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160" w:rsidRDefault="003D1160" w:rsidP="003D1160">
      <w:r>
        <w:t>XENSIV™ 60GHz BGT60TR13C system-on-module</w:t>
      </w:r>
      <w:r>
        <w:t xml:space="preserve"> </w:t>
      </w:r>
      <w:r>
        <w:t>(SoM) installation guide</w:t>
      </w:r>
    </w:p>
    <w:p w:rsidR="003D1160" w:rsidRDefault="003D1160" w:rsidP="003D1160"/>
    <w:p w:rsidR="003D1160" w:rsidRDefault="003D1160" w:rsidP="003D1160">
      <w:r>
        <w:rPr>
          <w:rFonts w:hint="eastAsia"/>
        </w:rPr>
        <w:t>このドキュメントについて</w:t>
      </w:r>
    </w:p>
    <w:p w:rsidR="003D1160" w:rsidRDefault="003D1160" w:rsidP="003D1160">
      <w:r>
        <w:rPr>
          <w:rFonts w:hint="eastAsia"/>
        </w:rPr>
        <w:t>範囲と目的</w:t>
      </w:r>
    </w:p>
    <w:p w:rsidR="003D1160" w:rsidRDefault="003D1160" w:rsidP="003D1160">
      <w:r>
        <w:rPr>
          <w:rFonts w:hint="eastAsia"/>
        </w:rPr>
        <w:t>このドキュメントは、プレゼンス検出用の</w:t>
      </w:r>
      <w:r>
        <w:t>XENSIV™60GHz BGT60TR13Cシステムオンモジュール（SoM）のインストールに関するユーザーガイドです。</w:t>
      </w:r>
    </w:p>
    <w:p w:rsidR="003D1160" w:rsidRDefault="003D1160" w:rsidP="003D1160">
      <w:r>
        <w:rPr>
          <w:rFonts w:hint="eastAsia"/>
        </w:rPr>
        <w:t>レーダーを正しく設置する方法を示しています。</w:t>
      </w:r>
    </w:p>
    <w:p w:rsidR="003D1160" w:rsidRDefault="003D1160" w:rsidP="003D1160"/>
    <w:p w:rsidR="003D1160" w:rsidRDefault="003D1160" w:rsidP="003D1160">
      <w:r>
        <w:rPr>
          <w:rFonts w:hint="eastAsia"/>
        </w:rPr>
        <w:t>対象とする訪問者</w:t>
      </w:r>
    </w:p>
    <w:p w:rsidR="003D1160" w:rsidRDefault="003D1160" w:rsidP="003D1160">
      <w:r>
        <w:rPr>
          <w:rFonts w:hint="eastAsia"/>
        </w:rPr>
        <w:t>対象読者は、プレゼンス検出に</w:t>
      </w:r>
      <w:r>
        <w:t>XENSIV™60GHzBGT60TR13CSoMを使用するメーカーです。</w:t>
      </w:r>
    </w:p>
    <w:p w:rsidR="00A8539D" w:rsidRDefault="00A8539D">
      <w:pPr>
        <w:widowControl/>
        <w:jc w:val="left"/>
      </w:pPr>
      <w:r>
        <w:br w:type="page"/>
      </w:r>
    </w:p>
    <w:p w:rsidR="001D41BB" w:rsidRDefault="001D41BB" w:rsidP="001D41BB">
      <w:r>
        <w:rPr>
          <w:rFonts w:hint="eastAsia"/>
        </w:rPr>
        <w:lastRenderedPageBreak/>
        <w:t>目次</w:t>
      </w:r>
    </w:p>
    <w:p w:rsidR="001D41BB" w:rsidRDefault="001D41BB" w:rsidP="001D41BB">
      <w:r>
        <w:rPr>
          <w:rFonts w:hint="eastAsia"/>
        </w:rPr>
        <w:t>目次</w:t>
      </w:r>
    </w:p>
    <w:p w:rsidR="001D41BB" w:rsidRDefault="001D41BB" w:rsidP="001D41BB">
      <w:r>
        <w:rPr>
          <w:rFonts w:hint="eastAsia"/>
        </w:rPr>
        <w:t>このドキュメントについて</w:t>
      </w:r>
      <w:r w:rsidR="003D1160">
        <w:rPr>
          <w:rFonts w:hint="eastAsia"/>
        </w:rPr>
        <w:t>・・・・・・・・・・・・・・・・・・・・・・・・・・・・・・・・・・・・・・</w:t>
      </w:r>
      <w:r>
        <w:t>1</w:t>
      </w:r>
    </w:p>
    <w:p w:rsidR="001D41BB" w:rsidRDefault="001D41BB" w:rsidP="001D41BB">
      <w:r>
        <w:rPr>
          <w:rFonts w:hint="eastAsia"/>
        </w:rPr>
        <w:t>目次</w:t>
      </w:r>
      <w:r w:rsidR="003D1160">
        <w:rPr>
          <w:rFonts w:hint="eastAsia"/>
        </w:rPr>
        <w:t>・・・・・・・・・・・・・・・・・・・・・・・・・・・・・・・・・・・・・・</w:t>
      </w:r>
      <w:r w:rsidR="003D1160">
        <w:rPr>
          <w:rFonts w:hint="eastAsia"/>
        </w:rPr>
        <w:t>・・・・・・・・・・</w:t>
      </w:r>
      <w:r>
        <w:t>2</w:t>
      </w:r>
    </w:p>
    <w:p w:rsidR="001D41BB" w:rsidRDefault="001D41BB" w:rsidP="001D41BB">
      <w:r>
        <w:t>1はじめに</w:t>
      </w:r>
      <w:r w:rsidR="003D1160">
        <w:rPr>
          <w:rFonts w:hint="eastAsia"/>
        </w:rPr>
        <w:t>・・・・・・・・・・・・・・・・・・・・・・・・・・・・・・・・・・・・・・</w:t>
      </w:r>
      <w:r w:rsidR="003D1160">
        <w:rPr>
          <w:rFonts w:hint="eastAsia"/>
        </w:rPr>
        <w:t>・・・・・・・</w:t>
      </w:r>
      <w:r>
        <w:t>3</w:t>
      </w:r>
    </w:p>
    <w:p w:rsidR="001D41BB" w:rsidRDefault="001D41BB" w:rsidP="001D41BB">
      <w:r>
        <w:t>1.1計画戦略</w:t>
      </w:r>
      <w:r w:rsidR="003D1160">
        <w:rPr>
          <w:rFonts w:hint="eastAsia"/>
        </w:rPr>
        <w:t>・・・・・・・・・・・</w:t>
      </w:r>
      <w:r w:rsidR="003D1160">
        <w:rPr>
          <w:rFonts w:hint="eastAsia"/>
        </w:rPr>
        <w:t>・・・・・・</w:t>
      </w:r>
      <w:r w:rsidR="003D1160">
        <w:rPr>
          <w:rFonts w:hint="eastAsia"/>
        </w:rPr>
        <w:t>・・・・・・・・・・・・・・・・・・・・・・・・・・・</w:t>
      </w:r>
      <w:r>
        <w:t>3</w:t>
      </w:r>
    </w:p>
    <w:p w:rsidR="001D41BB" w:rsidRDefault="001D41BB" w:rsidP="001D41BB">
      <w:r>
        <w:t>2フロアプランを使用してカバレッジを設計します</w:t>
      </w:r>
      <w:r w:rsidR="003D1160">
        <w:rPr>
          <w:rFonts w:hint="eastAsia"/>
        </w:rPr>
        <w:t>・・・・・・</w:t>
      </w:r>
      <w:r w:rsidR="003D1160">
        <w:rPr>
          <w:rFonts w:hint="eastAsia"/>
        </w:rPr>
        <w:t>・・・・・・・・・・・・・・・・・・・・・</w:t>
      </w:r>
      <w:r>
        <w:t>5</w:t>
      </w:r>
    </w:p>
    <w:p w:rsidR="001D41BB" w:rsidRDefault="001D41BB" w:rsidP="001D41BB">
      <w:r>
        <w:t>2.1レーダーのセットアップと取り付け</w:t>
      </w:r>
      <w:r w:rsidR="003D1160">
        <w:rPr>
          <w:rFonts w:hint="eastAsia"/>
        </w:rPr>
        <w:t>・・・・・・</w:t>
      </w:r>
      <w:r w:rsidR="003D1160">
        <w:rPr>
          <w:rFonts w:hint="eastAsia"/>
        </w:rPr>
        <w:t>・・・・・・・・・・・・・・・・・・・・・・・・・・</w:t>
      </w:r>
      <w:r>
        <w:t>5</w:t>
      </w:r>
    </w:p>
    <w:p w:rsidR="001D41BB" w:rsidRDefault="001D41BB" w:rsidP="001D41BB">
      <w:r>
        <w:t>2.2部屋へのレーダー設置の例.</w:t>
      </w:r>
      <w:r w:rsidR="003D1160" w:rsidRPr="003D1160">
        <w:rPr>
          <w:rFonts w:hint="eastAsia"/>
        </w:rPr>
        <w:t xml:space="preserve"> </w:t>
      </w:r>
      <w:r w:rsidR="003D1160">
        <w:rPr>
          <w:rFonts w:hint="eastAsia"/>
        </w:rPr>
        <w:t>・・・・・・</w:t>
      </w:r>
      <w:r w:rsidR="003D1160">
        <w:rPr>
          <w:rFonts w:hint="eastAsia"/>
        </w:rPr>
        <w:t>・・・・・・・・・・・・・・・・・・・・・・・・・・・・・</w:t>
      </w:r>
      <w:r>
        <w:t>7</w:t>
      </w:r>
    </w:p>
    <w:p w:rsidR="001D41BB" w:rsidRDefault="001D41BB" w:rsidP="001D41BB">
      <w:r>
        <w:t>2.3フロアプランカバレッジを設計する手順.</w:t>
      </w:r>
      <w:r w:rsidR="003D1160" w:rsidRPr="003D1160">
        <w:rPr>
          <w:rFonts w:hint="eastAsia"/>
        </w:rPr>
        <w:t xml:space="preserve"> </w:t>
      </w:r>
      <w:r w:rsidR="003D1160">
        <w:rPr>
          <w:rFonts w:hint="eastAsia"/>
        </w:rPr>
        <w:t>・・・・・・</w:t>
      </w:r>
      <w:r w:rsidR="003D1160">
        <w:rPr>
          <w:rFonts w:hint="eastAsia"/>
        </w:rPr>
        <w:t>・・・・・・・・・・・・・・・・・・・・・・・</w:t>
      </w:r>
      <w:r>
        <w:t xml:space="preserve"> 9</w:t>
      </w:r>
    </w:p>
    <w:p w:rsidR="001D41BB" w:rsidRDefault="001D41BB" w:rsidP="001D41BB">
      <w:r>
        <w:t>2.4距離推定–側面図</w:t>
      </w:r>
      <w:r w:rsidR="003D1160">
        <w:rPr>
          <w:rFonts w:hint="eastAsia"/>
        </w:rPr>
        <w:t>・・・・・・・・・・・・・・・・・・・・・・・・・・・・・・・・・・・・・・</w:t>
      </w:r>
      <w:r w:rsidR="003D1160">
        <w:rPr>
          <w:rFonts w:hint="eastAsia"/>
        </w:rPr>
        <w:t>・・</w:t>
      </w:r>
      <w:r>
        <w:t>13</w:t>
      </w:r>
    </w:p>
    <w:p w:rsidR="001D41BB" w:rsidRDefault="001D41BB" w:rsidP="001D41BB">
      <w:r>
        <w:t>2.5セットアップ例–小さな部屋</w:t>
      </w:r>
      <w:r w:rsidR="003D1160">
        <w:rPr>
          <w:rFonts w:hint="eastAsia"/>
        </w:rPr>
        <w:t>・・・・・・</w:t>
      </w:r>
      <w:r w:rsidR="003D1160">
        <w:rPr>
          <w:rFonts w:hint="eastAsia"/>
        </w:rPr>
        <w:t>・・・・・・・・・・・・・・・・・・・・・・・・・・・・・</w:t>
      </w:r>
      <w:r>
        <w:t xml:space="preserve"> 16</w:t>
      </w:r>
    </w:p>
    <w:p w:rsidR="001D41BB" w:rsidRDefault="001D41BB" w:rsidP="001D41BB">
      <w:r>
        <w:t>3マイクロおよびマクロの検出とセットアップ</w:t>
      </w:r>
      <w:r w:rsidR="003D1160">
        <w:rPr>
          <w:rFonts w:hint="eastAsia"/>
        </w:rPr>
        <w:t>・・・・・・</w:t>
      </w:r>
      <w:r w:rsidR="003D1160">
        <w:rPr>
          <w:rFonts w:hint="eastAsia"/>
        </w:rPr>
        <w:t>・・・・・・・・・・・・・・・・・・・・・・</w:t>
      </w:r>
      <w:r>
        <w:t xml:space="preserve"> 17</w:t>
      </w:r>
    </w:p>
    <w:p w:rsidR="001D41BB" w:rsidRDefault="001D41BB" w:rsidP="001D41BB">
      <w:r>
        <w:t>3.1マクロおよびミクロレベルの記録の手順</w:t>
      </w:r>
      <w:r w:rsidR="003D1160">
        <w:rPr>
          <w:rFonts w:hint="eastAsia"/>
        </w:rPr>
        <w:t>・・・・・・</w:t>
      </w:r>
      <w:r w:rsidR="003D1160">
        <w:rPr>
          <w:rFonts w:hint="eastAsia"/>
        </w:rPr>
        <w:t>・・・・・・・・・・・・・・・・・・・・・・・・</w:t>
      </w:r>
      <w:r>
        <w:t>18</w:t>
      </w:r>
    </w:p>
    <w:p w:rsidR="001D41BB" w:rsidRDefault="001D41BB" w:rsidP="001D41BB">
      <w:r>
        <w:t>3.2異常な状況</w:t>
      </w:r>
      <w:r w:rsidR="003D1160">
        <w:rPr>
          <w:rFonts w:hint="eastAsia"/>
        </w:rPr>
        <w:t>・・・・・・・・・・・・・・・・・・・・・・・・・・・・・・・・・・・・・・</w:t>
      </w:r>
      <w:r w:rsidR="003D1160">
        <w:rPr>
          <w:rFonts w:hint="eastAsia"/>
        </w:rPr>
        <w:t>・・・・・</w:t>
      </w:r>
      <w:r>
        <w:t>25</w:t>
      </w:r>
    </w:p>
    <w:p w:rsidR="001D41BB" w:rsidRDefault="001D41BB" w:rsidP="001D41BB">
      <w:r>
        <w:t>4インストール環境での潜在的な問題</w:t>
      </w:r>
      <w:r w:rsidR="003D1160">
        <w:rPr>
          <w:rFonts w:hint="eastAsia"/>
        </w:rPr>
        <w:t>・・・・・・</w:t>
      </w:r>
      <w:r w:rsidR="003D1160">
        <w:rPr>
          <w:rFonts w:hint="eastAsia"/>
        </w:rPr>
        <w:t>・・・・・・・・・・・・・・・・・・・・・・・・・・</w:t>
      </w:r>
      <w:r>
        <w:t>26</w:t>
      </w:r>
    </w:p>
    <w:p w:rsidR="005644DE" w:rsidRDefault="001D41BB" w:rsidP="001D41BB">
      <w:r>
        <w:rPr>
          <w:rFonts w:hint="eastAsia"/>
        </w:rPr>
        <w:t>改訂履歴</w:t>
      </w:r>
      <w:r w:rsidR="003D1160">
        <w:rPr>
          <w:rFonts w:hint="eastAsia"/>
        </w:rPr>
        <w:t>・・・・・・・・・・・・・・・・・・・・・・・・・・・・・・・・・・・・・・</w:t>
      </w:r>
      <w:r w:rsidR="003D1160">
        <w:rPr>
          <w:rFonts w:hint="eastAsia"/>
        </w:rPr>
        <w:t>・・・・・・・</w:t>
      </w:r>
      <w:r>
        <w:t>28</w:t>
      </w:r>
    </w:p>
    <w:p w:rsidR="001D41BB" w:rsidRDefault="001D41BB" w:rsidP="001D41BB"/>
    <w:p w:rsidR="001D41BB" w:rsidRDefault="001D41BB" w:rsidP="001D41BB"/>
    <w:p w:rsidR="001D41BB" w:rsidRDefault="001D41BB">
      <w:pPr>
        <w:widowControl/>
        <w:jc w:val="left"/>
      </w:pPr>
      <w:r>
        <w:br w:type="page"/>
      </w:r>
    </w:p>
    <w:p w:rsidR="001D41BB" w:rsidRDefault="001D41BB" w:rsidP="001D41BB">
      <w:r>
        <w:t>1はじめに</w:t>
      </w:r>
    </w:p>
    <w:p w:rsidR="001D41BB" w:rsidRDefault="001D41BB" w:rsidP="001D41BB">
      <w:r>
        <w:rPr>
          <w:rFonts w:hint="eastAsia"/>
        </w:rPr>
        <w:t>フロアプランの設計戦略は、存在を検出するためにレーダーの設置に取り組む</w:t>
      </w:r>
      <w:r>
        <w:t>1つの方法です。 計画</w:t>
      </w:r>
    </w:p>
    <w:p w:rsidR="001D41BB" w:rsidRDefault="001D41BB" w:rsidP="001D41BB">
      <w:r>
        <w:rPr>
          <w:rFonts w:hint="eastAsia"/>
        </w:rPr>
        <w:t>手順は以下のとおりです。</w:t>
      </w:r>
    </w:p>
    <w:p w:rsidR="001D41BB" w:rsidRDefault="001D41BB" w:rsidP="001D41BB">
      <w:r>
        <w:t>1.1計画戦略</w:t>
      </w:r>
    </w:p>
    <w:p w:rsidR="001D41BB" w:rsidRDefault="001D41BB" w:rsidP="001D41BB">
      <w:r w:rsidRPr="001D41BB">
        <w:rPr>
          <w:noProof/>
        </w:rPr>
        <w:drawing>
          <wp:inline distT="0" distB="0" distL="0" distR="0">
            <wp:extent cx="3371215" cy="3333115"/>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215" cy="3333115"/>
                    </a:xfrm>
                    <a:prstGeom prst="rect">
                      <a:avLst/>
                    </a:prstGeom>
                    <a:noFill/>
                    <a:ln>
                      <a:noFill/>
                    </a:ln>
                  </pic:spPr>
                </pic:pic>
              </a:graphicData>
            </a:graphic>
          </wp:inline>
        </w:drawing>
      </w:r>
    </w:p>
    <w:p w:rsidR="001D41BB" w:rsidRDefault="001D41BB" w:rsidP="001D41BB">
      <w:r>
        <w:rPr>
          <w:rFonts w:hint="eastAsia"/>
        </w:rPr>
        <w:t>図1</w:t>
      </w:r>
      <w:r>
        <w:t xml:space="preserve"> </w:t>
      </w:r>
      <w:r w:rsidRPr="001D41BB">
        <w:rPr>
          <w:rFonts w:hint="eastAsia"/>
        </w:rPr>
        <w:t>計画戦略フローチャート</w:t>
      </w:r>
    </w:p>
    <w:p w:rsidR="001D41BB" w:rsidRDefault="001D41BB" w:rsidP="001D41BB"/>
    <w:p w:rsidR="00A8539D" w:rsidRDefault="00A8539D">
      <w:pPr>
        <w:widowControl/>
        <w:jc w:val="left"/>
      </w:pPr>
      <w:r>
        <w:br w:type="page"/>
      </w:r>
    </w:p>
    <w:p w:rsidR="001D41BB" w:rsidRDefault="001D41BB" w:rsidP="001D41BB">
      <w:r>
        <w:rPr>
          <w:rFonts w:hint="eastAsia"/>
        </w:rPr>
        <w:t>序章</w:t>
      </w:r>
    </w:p>
    <w:p w:rsidR="001D41BB" w:rsidRDefault="001D41BB" w:rsidP="001D41BB">
      <w:r>
        <w:rPr>
          <w:rFonts w:hint="eastAsia"/>
        </w:rPr>
        <w:t>エリアに必要なレーダーの数を決定するために、フロアプランのカバレッジを設計します。</w:t>
      </w:r>
      <w:r>
        <w:t xml:space="preserve"> レーダーの構成、配置、および取り付け位置は、決定するパラメーターです。</w:t>
      </w:r>
    </w:p>
    <w:p w:rsidR="001D41BB" w:rsidRDefault="001D41BB" w:rsidP="001D41BB">
      <w:r>
        <w:rPr>
          <w:rFonts w:hint="eastAsia"/>
        </w:rPr>
        <w:t>側面図を使用して、カバーされた距離の推定値を分析します。</w:t>
      </w:r>
      <w:r>
        <w:t xml:space="preserve"> 最高の感度を実現するために、各レーダーの仰角は45度に設定されています。 傾斜角度に基づいて、レーダーから1階までの視線は水平距離よりも短くなります。 側面図を使用する際の距離推定は、製造業者が適切な検出された最良の検出距離を事前に決定するのに役立ちます。</w:t>
      </w:r>
    </w:p>
    <w:p w:rsidR="001D41BB" w:rsidRDefault="001D41BB" w:rsidP="001D41BB">
      <w:r>
        <w:rPr>
          <w:rFonts w:hint="eastAsia"/>
        </w:rPr>
        <w:t>プレゼンス検出を不安定にする可能性のあるインストール環境の問題を確認します。</w:t>
      </w:r>
      <w:r>
        <w:t xml:space="preserve"> 物体の小さな振動は、簡単に誤警報を引き起こします。 これらの小さな振動は、キャリブレーションモードのマイクロ値によって定量化できます。 これらの問題を回避するように注意してください。</w:t>
      </w:r>
    </w:p>
    <w:p w:rsidR="001D41BB" w:rsidRDefault="001D41BB" w:rsidP="001D41BB"/>
    <w:p w:rsidR="00A8539D" w:rsidRDefault="00A8539D">
      <w:pPr>
        <w:widowControl/>
        <w:jc w:val="left"/>
      </w:pPr>
      <w:r>
        <w:br w:type="page"/>
      </w:r>
    </w:p>
    <w:p w:rsidR="001D41BB" w:rsidRDefault="001D41BB" w:rsidP="001D41BB">
      <w:r>
        <w:rPr>
          <w:rFonts w:hint="eastAsia"/>
        </w:rPr>
        <w:t>フロアプランを使用してカバレッジを設計する</w:t>
      </w:r>
    </w:p>
    <w:p w:rsidR="001D41BB" w:rsidRDefault="001D41BB" w:rsidP="001D41BB">
      <w:r>
        <w:t>2フロアプランを使用してカバレッジを設計します</w:t>
      </w:r>
    </w:p>
    <w:p w:rsidR="001D41BB" w:rsidRDefault="001D41BB" w:rsidP="001D41BB">
      <w:r>
        <w:t>2.1レーダーのセットアップと取り付け</w:t>
      </w:r>
    </w:p>
    <w:p w:rsidR="001D41BB" w:rsidRDefault="001D41BB" w:rsidP="001D41BB">
      <w:r w:rsidRPr="001D41BB">
        <w:rPr>
          <w:noProof/>
        </w:rPr>
        <w:drawing>
          <wp:inline distT="0" distB="0" distL="0" distR="0">
            <wp:extent cx="3371215" cy="1537970"/>
            <wp:effectExtent l="0" t="0" r="63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1537970"/>
                    </a:xfrm>
                    <a:prstGeom prst="rect">
                      <a:avLst/>
                    </a:prstGeom>
                    <a:noFill/>
                    <a:ln>
                      <a:noFill/>
                    </a:ln>
                  </pic:spPr>
                </pic:pic>
              </a:graphicData>
            </a:graphic>
          </wp:inline>
        </w:drawing>
      </w:r>
    </w:p>
    <w:p w:rsidR="001D41BB" w:rsidRDefault="001D41BB" w:rsidP="001D41BB">
      <w:r>
        <w:rPr>
          <w:rFonts w:hint="eastAsia"/>
        </w:rPr>
        <w:t>図</w:t>
      </w:r>
      <w:r>
        <w:t>2仰角の設定とレーダーの位置</w:t>
      </w:r>
    </w:p>
    <w:p w:rsidR="001D41BB" w:rsidRDefault="001D41BB" w:rsidP="001D41BB">
      <w:r>
        <w:rPr>
          <w:rFonts w:hint="eastAsia"/>
        </w:rPr>
        <w:t>図</w:t>
      </w:r>
      <w:r>
        <w:t>2に示すように、45度の仰角で壁にレーダーモジュールを取り付けます。レーダーモジュールのカバレッジは、E面とH面でそれぞれ約90度です。</w:t>
      </w:r>
    </w:p>
    <w:p w:rsidR="001D41BB" w:rsidRDefault="001D41BB" w:rsidP="001D41BB">
      <w:r w:rsidRPr="001D41BB">
        <w:rPr>
          <w:noProof/>
        </w:rPr>
        <w:drawing>
          <wp:inline distT="0" distB="0" distL="0" distR="0">
            <wp:extent cx="3371215" cy="1656080"/>
            <wp:effectExtent l="0" t="0" r="63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215" cy="1656080"/>
                    </a:xfrm>
                    <a:prstGeom prst="rect">
                      <a:avLst/>
                    </a:prstGeom>
                    <a:noFill/>
                    <a:ln>
                      <a:noFill/>
                    </a:ln>
                  </pic:spPr>
                </pic:pic>
              </a:graphicData>
            </a:graphic>
          </wp:inline>
        </w:drawing>
      </w:r>
    </w:p>
    <w:p w:rsidR="001D41BB" w:rsidRDefault="001D41BB" w:rsidP="001D41BB">
      <w:r>
        <w:rPr>
          <w:rFonts w:hint="eastAsia"/>
        </w:rPr>
        <w:t>図</w:t>
      </w:r>
      <w:r>
        <w:t>3レーダーカバレッジ-内面図</w:t>
      </w:r>
    </w:p>
    <w:p w:rsidR="00A8539D" w:rsidRDefault="001D41BB" w:rsidP="001D41BB">
      <w:r>
        <w:rPr>
          <w:rFonts w:hint="eastAsia"/>
        </w:rPr>
        <w:t>カバレッジの形状は、最後に半球が追加された円錐に似ています。</w:t>
      </w:r>
      <w:r>
        <w:t xml:space="preserve"> コーンの高さは、最大検出範囲の設定によって異なります。最大検出範囲の設定は、1mから5mまで設定できます。</w:t>
      </w:r>
    </w:p>
    <w:p w:rsidR="00A8539D" w:rsidRDefault="00A8539D">
      <w:pPr>
        <w:widowControl/>
        <w:jc w:val="left"/>
      </w:pPr>
      <w:r>
        <w:br w:type="page"/>
      </w:r>
    </w:p>
    <w:p w:rsidR="001D41BB" w:rsidRDefault="001D41BB" w:rsidP="001D41BB"/>
    <w:p w:rsidR="001D41BB" w:rsidRDefault="001D41BB" w:rsidP="001D41BB">
      <w:r w:rsidRPr="001D41BB">
        <w:rPr>
          <w:noProof/>
        </w:rPr>
        <w:drawing>
          <wp:inline distT="0" distB="0" distL="0" distR="0">
            <wp:extent cx="3345815" cy="2102485"/>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815" cy="2102485"/>
                    </a:xfrm>
                    <a:prstGeom prst="rect">
                      <a:avLst/>
                    </a:prstGeom>
                    <a:noFill/>
                    <a:ln>
                      <a:noFill/>
                    </a:ln>
                  </pic:spPr>
                </pic:pic>
              </a:graphicData>
            </a:graphic>
          </wp:inline>
        </w:drawing>
      </w:r>
    </w:p>
    <w:p w:rsidR="001D41BB" w:rsidRDefault="001D41BB" w:rsidP="001D41BB">
      <w:r>
        <w:rPr>
          <w:rFonts w:hint="eastAsia"/>
        </w:rPr>
        <w:t>図</w:t>
      </w:r>
      <w:r>
        <w:t>4レーダーカバレッジ-上面図</w:t>
      </w:r>
    </w:p>
    <w:p w:rsidR="001D41BB" w:rsidRDefault="001D41BB" w:rsidP="001D41BB">
      <w:r>
        <w:rPr>
          <w:rFonts w:hint="eastAsia"/>
        </w:rPr>
        <w:t>カバレッジの上面図は、</w:t>
      </w:r>
      <w:r>
        <w:t>90度の弧を示しています。 円弧の半径は、最大検出範囲の設定（この例では5 m）によって異なります。</w:t>
      </w:r>
    </w:p>
    <w:p w:rsidR="001D41BB" w:rsidRDefault="001D41BB" w:rsidP="001D41BB"/>
    <w:p w:rsidR="00A8539D" w:rsidRDefault="00A8539D">
      <w:pPr>
        <w:widowControl/>
        <w:jc w:val="left"/>
      </w:pPr>
      <w:r>
        <w:br w:type="page"/>
      </w:r>
    </w:p>
    <w:p w:rsidR="001D41BB" w:rsidRDefault="001D41BB" w:rsidP="001D41BB">
      <w:pPr>
        <w:rPr>
          <w:rFonts w:hint="eastAsia"/>
        </w:rPr>
      </w:pPr>
      <w:r w:rsidRPr="001D41BB">
        <w:t>2.2部屋へのレーダー設置の例</w:t>
      </w:r>
    </w:p>
    <w:p w:rsidR="001D41BB" w:rsidRDefault="001D41BB" w:rsidP="001D41BB">
      <w:r w:rsidRPr="001D41BB">
        <w:rPr>
          <w:rFonts w:hint="eastAsia"/>
          <w:noProof/>
        </w:rPr>
        <w:drawing>
          <wp:inline distT="0" distB="0" distL="0" distR="0">
            <wp:extent cx="3371215" cy="1318895"/>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1318895"/>
                    </a:xfrm>
                    <a:prstGeom prst="rect">
                      <a:avLst/>
                    </a:prstGeom>
                    <a:noFill/>
                    <a:ln>
                      <a:noFill/>
                    </a:ln>
                  </pic:spPr>
                </pic:pic>
              </a:graphicData>
            </a:graphic>
          </wp:inline>
        </w:drawing>
      </w:r>
    </w:p>
    <w:p w:rsidR="001D41BB" w:rsidRDefault="001D41BB" w:rsidP="001D41BB">
      <w:r>
        <w:rPr>
          <w:rFonts w:hint="eastAsia"/>
        </w:rPr>
        <w:t>図</w:t>
      </w:r>
      <w:r>
        <w:t>5フロアプランの分析</w:t>
      </w:r>
    </w:p>
    <w:p w:rsidR="001D41BB" w:rsidRDefault="001D41BB" w:rsidP="001D41BB">
      <w:r>
        <w:rPr>
          <w:rFonts w:hint="eastAsia"/>
        </w:rPr>
        <w:t>間取り図をカバーするために必要なレーダーの数は、部屋のサイズによって異なります。</w:t>
      </w:r>
      <w:r>
        <w:t xml:space="preserve"> この例では、2つのタイプの部屋が示されています。</w:t>
      </w:r>
    </w:p>
    <w:p w:rsidR="001D41BB" w:rsidRDefault="001D41BB" w:rsidP="001D41BB">
      <w:r w:rsidRPr="001D41BB">
        <w:rPr>
          <w:noProof/>
        </w:rPr>
        <w:drawing>
          <wp:inline distT="0" distB="0" distL="0" distR="0">
            <wp:extent cx="3345815" cy="1440815"/>
            <wp:effectExtent l="0" t="0" r="6985"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440815"/>
                    </a:xfrm>
                    <a:prstGeom prst="rect">
                      <a:avLst/>
                    </a:prstGeom>
                    <a:noFill/>
                    <a:ln>
                      <a:noFill/>
                    </a:ln>
                  </pic:spPr>
                </pic:pic>
              </a:graphicData>
            </a:graphic>
          </wp:inline>
        </w:drawing>
      </w:r>
    </w:p>
    <w:p w:rsidR="006223BB" w:rsidRDefault="006223BB" w:rsidP="006223BB">
      <w:r>
        <w:rPr>
          <w:rFonts w:hint="eastAsia"/>
        </w:rPr>
        <w:t>図</w:t>
      </w:r>
      <w:r>
        <w:t>6小さな部屋でのレーダーのセットアップ</w:t>
      </w:r>
    </w:p>
    <w:p w:rsidR="00A8539D" w:rsidRDefault="006223BB" w:rsidP="006223BB">
      <w:r>
        <w:rPr>
          <w:rFonts w:hint="eastAsia"/>
        </w:rPr>
        <w:t>図</w:t>
      </w:r>
      <w:r>
        <w:t>6は、3 m x 2.7 m、高さ2.5mの小さな部屋を示しています。 幅と長さの両方が最大カバレッジ距離（5 m）よりも小さいため、1台のレーダーで部屋のエリアをカバーできます。 この例では、レーダーはコーナーに設置されており、最大範囲は2.5mに設定されています。 カーテンからの外乱を避けるために、いくらかのマージンが残されています。</w:t>
      </w:r>
    </w:p>
    <w:p w:rsidR="00A8539D" w:rsidRDefault="00A8539D">
      <w:pPr>
        <w:widowControl/>
        <w:jc w:val="left"/>
      </w:pPr>
      <w:r>
        <w:br w:type="page"/>
      </w:r>
    </w:p>
    <w:p w:rsidR="001D41BB" w:rsidRDefault="001D41BB" w:rsidP="006223BB"/>
    <w:p w:rsidR="006223BB" w:rsidRDefault="006223BB" w:rsidP="006223BB">
      <w:r w:rsidRPr="006223BB">
        <w:rPr>
          <w:noProof/>
        </w:rPr>
        <w:drawing>
          <wp:inline distT="0" distB="0" distL="0" distR="0">
            <wp:extent cx="3345815" cy="1302385"/>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302385"/>
                    </a:xfrm>
                    <a:prstGeom prst="rect">
                      <a:avLst/>
                    </a:prstGeom>
                    <a:noFill/>
                    <a:ln>
                      <a:noFill/>
                    </a:ln>
                  </pic:spPr>
                </pic:pic>
              </a:graphicData>
            </a:graphic>
          </wp:inline>
        </w:drawing>
      </w:r>
    </w:p>
    <w:p w:rsidR="006223BB" w:rsidRDefault="006223BB" w:rsidP="006223BB">
      <w:r>
        <w:rPr>
          <w:rFonts w:hint="eastAsia"/>
        </w:rPr>
        <w:t>図</w:t>
      </w:r>
      <w:r>
        <w:t>7小さな部屋でのレーダーのセットアップ（側面図）</w:t>
      </w:r>
    </w:p>
    <w:p w:rsidR="006223BB" w:rsidRDefault="006223BB" w:rsidP="006223BB">
      <w:r>
        <w:rPr>
          <w:rFonts w:hint="eastAsia"/>
        </w:rPr>
        <w:t>レーダーは、</w:t>
      </w:r>
      <w:r>
        <w:t>45度の仰角で高さ2.3mの壁に取り付けられています。 カーテンとカバレッジエリアの間の0.5mのギャップは、カーテンによって引き起こされる誤警報を防ぐためです。</w:t>
      </w:r>
    </w:p>
    <w:p w:rsidR="006223BB" w:rsidRDefault="005A6952" w:rsidP="006223BB">
      <w:r w:rsidRPr="005A6952">
        <w:rPr>
          <w:noProof/>
        </w:rPr>
        <w:drawing>
          <wp:inline distT="0" distB="0" distL="0" distR="0">
            <wp:extent cx="3421380" cy="1664335"/>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1664335"/>
                    </a:xfrm>
                    <a:prstGeom prst="rect">
                      <a:avLst/>
                    </a:prstGeom>
                    <a:noFill/>
                    <a:ln>
                      <a:noFill/>
                    </a:ln>
                  </pic:spPr>
                </pic:pic>
              </a:graphicData>
            </a:graphic>
          </wp:inline>
        </w:drawing>
      </w:r>
    </w:p>
    <w:p w:rsidR="005A6952" w:rsidRDefault="005A6952" w:rsidP="005A6952">
      <w:r>
        <w:rPr>
          <w:rFonts w:hint="eastAsia"/>
        </w:rPr>
        <w:t>図</w:t>
      </w:r>
      <w:r>
        <w:t>8大きな部屋でのレーダーのセットアップ</w:t>
      </w:r>
    </w:p>
    <w:p w:rsidR="00A8539D" w:rsidRDefault="005A6952" w:rsidP="005A6952">
      <w:r>
        <w:rPr>
          <w:rFonts w:hint="eastAsia"/>
        </w:rPr>
        <w:t>図</w:t>
      </w:r>
      <w:r>
        <w:t>8は、9.9 m x 5.5 m、高さ2.8mの大規模な会議室を示しています。 部屋の長さが最大カバレッジ距離（5 m）を超えるため、3台のレーダーを使用して部屋をカバーします。 レーダーはカーテンの反対側に設置され、カーテンの動きによる妨害を防ぎます。 3台のレーダーは最大設定5mに設定されています。</w:t>
      </w:r>
    </w:p>
    <w:p w:rsidR="00A8539D" w:rsidRDefault="00A8539D">
      <w:pPr>
        <w:widowControl/>
        <w:jc w:val="left"/>
      </w:pPr>
      <w:r>
        <w:br w:type="page"/>
      </w:r>
    </w:p>
    <w:p w:rsidR="005A6952" w:rsidRDefault="005A6952" w:rsidP="005A6952"/>
    <w:p w:rsidR="005A6952" w:rsidRDefault="005A6952" w:rsidP="005A6952">
      <w:r w:rsidRPr="005A6952">
        <w:rPr>
          <w:noProof/>
        </w:rPr>
        <w:drawing>
          <wp:inline distT="0" distB="0" distL="0" distR="0">
            <wp:extent cx="3371215" cy="1373505"/>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215" cy="1373505"/>
                    </a:xfrm>
                    <a:prstGeom prst="rect">
                      <a:avLst/>
                    </a:prstGeom>
                    <a:noFill/>
                    <a:ln>
                      <a:noFill/>
                    </a:ln>
                  </pic:spPr>
                </pic:pic>
              </a:graphicData>
            </a:graphic>
          </wp:inline>
        </w:drawing>
      </w:r>
    </w:p>
    <w:p w:rsidR="005A6952" w:rsidRDefault="005A6952" w:rsidP="005A6952">
      <w:r>
        <w:rPr>
          <w:rFonts w:hint="eastAsia"/>
        </w:rPr>
        <w:t>図</w:t>
      </w:r>
      <w:r>
        <w:t>9広い部屋に設置されたレーダー（側面図）</w:t>
      </w:r>
    </w:p>
    <w:p w:rsidR="005A6952" w:rsidRDefault="005A6952" w:rsidP="005A6952">
      <w:r>
        <w:t>3つのレーダーは、45度の仰角で2.6mの高さで壁に取り付けられています。 カーテンとカバーエリアの間の0.5mのギャップは、カーテンの動きによって引き起こされる誤警報を防ぐためです。</w:t>
      </w:r>
    </w:p>
    <w:p w:rsidR="005A6952" w:rsidRDefault="005A6952" w:rsidP="005A6952"/>
    <w:p w:rsidR="005A6952" w:rsidRDefault="005A6952" w:rsidP="005A6952">
      <w:r>
        <w:t>2.3フロアプランカバレッジを設計する手順</w:t>
      </w:r>
    </w:p>
    <w:p w:rsidR="005A6952" w:rsidRDefault="005A6952" w:rsidP="005A6952">
      <w:r>
        <w:rPr>
          <w:rFonts w:hint="eastAsia"/>
        </w:rPr>
        <w:t>このセクションでは、カバー範囲のレーダー構成を設計するための詳細な手順について説明します。</w:t>
      </w:r>
      <w:r>
        <w:t xml:space="preserve"> 見積もりのツールとしてMicrosoftPowerPointを使用しています。 設計フローの例を以下に示します。 使用されるスケールは1：100です。これは、1cmが1mを表すことを意味します。</w:t>
      </w:r>
    </w:p>
    <w:p w:rsidR="005A6952" w:rsidRDefault="005A6952" w:rsidP="005A6952">
      <w:r w:rsidRPr="005A6952">
        <w:rPr>
          <w:noProof/>
        </w:rPr>
        <w:drawing>
          <wp:inline distT="0" distB="0" distL="0" distR="0">
            <wp:extent cx="3371215" cy="1475105"/>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215" cy="1475105"/>
                    </a:xfrm>
                    <a:prstGeom prst="rect">
                      <a:avLst/>
                    </a:prstGeom>
                    <a:noFill/>
                    <a:ln>
                      <a:noFill/>
                    </a:ln>
                  </pic:spPr>
                </pic:pic>
              </a:graphicData>
            </a:graphic>
          </wp:inline>
        </w:drawing>
      </w:r>
    </w:p>
    <w:p w:rsidR="005A6952" w:rsidRDefault="005A6952" w:rsidP="005A6952">
      <w:r>
        <w:rPr>
          <w:rFonts w:hint="eastAsia"/>
        </w:rPr>
        <w:t>図</w:t>
      </w:r>
      <w:r>
        <w:t>10フロアプランの測定</w:t>
      </w:r>
    </w:p>
    <w:p w:rsidR="00A8539D" w:rsidRDefault="005A6952" w:rsidP="005A6952">
      <w:r>
        <w:t xml:space="preserve">1. </w:t>
      </w:r>
      <w:r>
        <w:t xml:space="preserve"> </w:t>
      </w:r>
      <w:r>
        <w:t>1：100の縮尺のブロックを描画し、間取り図をブロックに配置します。</w:t>
      </w:r>
    </w:p>
    <w:p w:rsidR="00A8539D" w:rsidRDefault="00A8539D">
      <w:pPr>
        <w:widowControl/>
        <w:jc w:val="left"/>
      </w:pPr>
      <w:r>
        <w:br w:type="page"/>
      </w:r>
    </w:p>
    <w:p w:rsidR="005A6952" w:rsidRDefault="005A6952" w:rsidP="005A6952">
      <w:pPr>
        <w:rPr>
          <w:rFonts w:hint="eastAsia"/>
        </w:rPr>
      </w:pPr>
    </w:p>
    <w:p w:rsidR="005A6952" w:rsidRDefault="005A6952" w:rsidP="006223BB">
      <w:r w:rsidRPr="005A6952">
        <w:rPr>
          <w:rFonts w:hint="eastAsia"/>
          <w:noProof/>
        </w:rPr>
        <w:drawing>
          <wp:inline distT="0" distB="0" distL="0" distR="0">
            <wp:extent cx="3371215" cy="1638935"/>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215" cy="1638935"/>
                    </a:xfrm>
                    <a:prstGeom prst="rect">
                      <a:avLst/>
                    </a:prstGeom>
                    <a:noFill/>
                    <a:ln>
                      <a:noFill/>
                    </a:ln>
                  </pic:spPr>
                </pic:pic>
              </a:graphicData>
            </a:graphic>
          </wp:inline>
        </w:drawing>
      </w:r>
    </w:p>
    <w:p w:rsidR="005A6952" w:rsidRDefault="005A6952" w:rsidP="005A6952">
      <w:r>
        <w:rPr>
          <w:rFonts w:hint="eastAsia"/>
        </w:rPr>
        <w:t>図</w:t>
      </w:r>
      <w:r>
        <w:t>11レーダーカバレッジ形状の作成</w:t>
      </w:r>
    </w:p>
    <w:p w:rsidR="005A6952" w:rsidRDefault="005A6952" w:rsidP="005A6952">
      <w:r>
        <w:t>2.</w:t>
      </w:r>
      <w:r w:rsidR="004332A4">
        <w:rPr>
          <w:rFonts w:hint="eastAsia"/>
        </w:rPr>
        <w:t xml:space="preserve">　</w:t>
      </w:r>
      <w:r>
        <w:t>「</w:t>
      </w:r>
      <w:r>
        <w:rPr>
          <w:rFonts w:hint="eastAsia"/>
        </w:rPr>
        <w:t>図形</w:t>
      </w:r>
      <w:r w:rsidR="004332A4">
        <w:t>」を選択し、「</w:t>
      </w:r>
      <w:r w:rsidR="004332A4">
        <w:rPr>
          <w:rFonts w:hint="eastAsia"/>
        </w:rPr>
        <w:t>円弧</w:t>
      </w:r>
      <w:r>
        <w:t>」を選択してレーダー検出領域を作成します。 円弧の角度を90度に設定します。</w:t>
      </w:r>
    </w:p>
    <w:p w:rsidR="00A8539D" w:rsidRDefault="00A8539D" w:rsidP="004332A4">
      <w:r w:rsidRPr="00A8539D">
        <w:rPr>
          <w:noProof/>
        </w:rPr>
        <w:drawing>
          <wp:inline distT="0" distB="0" distL="0" distR="0">
            <wp:extent cx="3345815" cy="1525270"/>
            <wp:effectExtent l="0" t="0" r="698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815" cy="1525270"/>
                    </a:xfrm>
                    <a:prstGeom prst="rect">
                      <a:avLst/>
                    </a:prstGeom>
                    <a:noFill/>
                    <a:ln>
                      <a:noFill/>
                    </a:ln>
                  </pic:spPr>
                </pic:pic>
              </a:graphicData>
            </a:graphic>
          </wp:inline>
        </w:drawing>
      </w:r>
    </w:p>
    <w:p w:rsidR="004332A4" w:rsidRDefault="004332A4" w:rsidP="004332A4">
      <w:r>
        <w:rPr>
          <w:rFonts w:hint="eastAsia"/>
        </w:rPr>
        <w:t>図</w:t>
      </w:r>
      <w:r>
        <w:t>12レーダーカバレッジの形状サイズ</w:t>
      </w:r>
    </w:p>
    <w:p w:rsidR="00A8539D" w:rsidRDefault="004332A4" w:rsidP="004332A4">
      <w:r>
        <w:t>3.</w:t>
      </w:r>
      <w:r>
        <w:rPr>
          <w:rFonts w:hint="eastAsia"/>
        </w:rPr>
        <w:t xml:space="preserve">　</w:t>
      </w:r>
      <w:r>
        <w:t>円弧を右クリックして、[サイズと位置]を選択します。 高さと幅（直径）を10cmに設定します。 これは、レーダーの必要な検出距離を実空間で5mとして表します。</w:t>
      </w:r>
    </w:p>
    <w:p w:rsidR="00A8539D" w:rsidRDefault="00A8539D">
      <w:pPr>
        <w:widowControl/>
        <w:jc w:val="left"/>
      </w:pPr>
      <w:r>
        <w:br w:type="page"/>
      </w:r>
    </w:p>
    <w:p w:rsidR="005A6952" w:rsidRDefault="005A6952" w:rsidP="004332A4"/>
    <w:p w:rsidR="005A6952" w:rsidRPr="005A6952" w:rsidRDefault="004332A4" w:rsidP="006223BB">
      <w:pPr>
        <w:rPr>
          <w:rFonts w:hint="eastAsia"/>
        </w:rPr>
      </w:pPr>
      <w:r w:rsidRPr="004332A4">
        <w:rPr>
          <w:rFonts w:hint="eastAsia"/>
          <w:noProof/>
        </w:rPr>
        <w:drawing>
          <wp:inline distT="0" distB="0" distL="0" distR="0">
            <wp:extent cx="3396615" cy="19634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6615" cy="1963420"/>
                    </a:xfrm>
                    <a:prstGeom prst="rect">
                      <a:avLst/>
                    </a:prstGeom>
                    <a:noFill/>
                    <a:ln>
                      <a:noFill/>
                    </a:ln>
                  </pic:spPr>
                </pic:pic>
              </a:graphicData>
            </a:graphic>
          </wp:inline>
        </w:drawing>
      </w:r>
    </w:p>
    <w:p w:rsidR="004332A4" w:rsidRDefault="004332A4" w:rsidP="004332A4">
      <w:r>
        <w:rPr>
          <w:rFonts w:hint="eastAsia"/>
        </w:rPr>
        <w:t>図</w:t>
      </w:r>
      <w:r>
        <w:t>13レーダーカバレッジの形状設定</w:t>
      </w:r>
    </w:p>
    <w:p w:rsidR="006223BB" w:rsidRDefault="004332A4" w:rsidP="004332A4">
      <w:pPr>
        <w:rPr>
          <w:rFonts w:hint="eastAsia"/>
        </w:rPr>
      </w:pPr>
      <w:r>
        <w:t>4.</w:t>
      </w:r>
      <w:r>
        <w:rPr>
          <w:rFonts w:hint="eastAsia"/>
        </w:rPr>
        <w:t xml:space="preserve">　</w:t>
      </w:r>
      <w:r>
        <w:t>円弧を右クリックして、[塗りつぶし]を選択します。 円弧を塗りつぶす色を選択し、透明度を50パーセントに設定します。 アークエリアは、レーダーのカバレッジエリアを表します。</w:t>
      </w:r>
    </w:p>
    <w:p w:rsidR="006223BB" w:rsidRDefault="006223BB" w:rsidP="006223BB"/>
    <w:p w:rsidR="00A8539D" w:rsidRDefault="00A8539D">
      <w:pPr>
        <w:widowControl/>
        <w:jc w:val="left"/>
      </w:pPr>
      <w:r>
        <w:br w:type="page"/>
      </w:r>
    </w:p>
    <w:p w:rsidR="006223BB" w:rsidRDefault="006223BB" w:rsidP="006223BB"/>
    <w:p w:rsidR="006223BB" w:rsidRDefault="00AA5E06" w:rsidP="006223BB">
      <w:pPr>
        <w:rPr>
          <w:rFonts w:hint="eastAsia"/>
        </w:rPr>
      </w:pPr>
      <w:r w:rsidRPr="00AA5E06">
        <w:rPr>
          <w:rFonts w:hint="eastAsia"/>
          <w:noProof/>
        </w:rPr>
        <w:drawing>
          <wp:inline distT="0" distB="0" distL="0" distR="0">
            <wp:extent cx="3446780" cy="151257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780" cy="1512570"/>
                    </a:xfrm>
                    <a:prstGeom prst="rect">
                      <a:avLst/>
                    </a:prstGeom>
                    <a:noFill/>
                    <a:ln>
                      <a:noFill/>
                    </a:ln>
                  </pic:spPr>
                </pic:pic>
              </a:graphicData>
            </a:graphic>
          </wp:inline>
        </w:drawing>
      </w:r>
    </w:p>
    <w:p w:rsidR="00AA5E06" w:rsidRDefault="00AA5E06" w:rsidP="00AA5E06">
      <w:r>
        <w:rPr>
          <w:rFonts w:hint="eastAsia"/>
        </w:rPr>
        <w:t>図</w:t>
      </w:r>
      <w:r>
        <w:t>14平面図でのレーダーカバレッジ</w:t>
      </w:r>
    </w:p>
    <w:p w:rsidR="001D41BB" w:rsidRDefault="00AA5E06" w:rsidP="00AA5E06">
      <w:pPr>
        <w:rPr>
          <w:rFonts w:hint="eastAsia"/>
        </w:rPr>
      </w:pPr>
      <w:r>
        <w:t>5.</w:t>
      </w:r>
      <w:r>
        <w:rPr>
          <w:rFonts w:hint="eastAsia"/>
        </w:rPr>
        <w:t xml:space="preserve">　</w:t>
      </w:r>
      <w:r>
        <w:t>円弧領域を目標位置に配置します。</w:t>
      </w:r>
    </w:p>
    <w:p w:rsidR="001D41BB" w:rsidRDefault="00AA5E06" w:rsidP="001D41BB">
      <w:r w:rsidRPr="00AA5E06">
        <w:rPr>
          <w:noProof/>
        </w:rPr>
        <w:drawing>
          <wp:inline distT="0" distB="0" distL="0" distR="0">
            <wp:extent cx="3396615" cy="15887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6615" cy="1588770"/>
                    </a:xfrm>
                    <a:prstGeom prst="rect">
                      <a:avLst/>
                    </a:prstGeom>
                    <a:noFill/>
                    <a:ln>
                      <a:noFill/>
                    </a:ln>
                  </pic:spPr>
                </pic:pic>
              </a:graphicData>
            </a:graphic>
          </wp:inline>
        </w:drawing>
      </w:r>
    </w:p>
    <w:p w:rsidR="00AA5E06" w:rsidRDefault="00AA5E06" w:rsidP="00AA5E06">
      <w:r>
        <w:rPr>
          <w:rFonts w:hint="eastAsia"/>
        </w:rPr>
        <w:t>図</w:t>
      </w:r>
      <w:r>
        <w:t>15フロアプランでの複数のレーダーカバレッジ</w:t>
      </w:r>
    </w:p>
    <w:p w:rsidR="001D41BB" w:rsidRDefault="00AA5E06" w:rsidP="00AA5E06">
      <w:pPr>
        <w:rPr>
          <w:rFonts w:hint="eastAsia"/>
        </w:rPr>
      </w:pPr>
      <w:r>
        <w:t>6.</w:t>
      </w:r>
      <w:r>
        <w:rPr>
          <w:rFonts w:hint="eastAsia"/>
        </w:rPr>
        <w:t xml:space="preserve">　</w:t>
      </w:r>
      <w:r>
        <w:t>手順5を繰り返して、セットアップを完了します。</w:t>
      </w:r>
    </w:p>
    <w:p w:rsidR="001D41BB" w:rsidRDefault="001D41BB" w:rsidP="001D41BB">
      <w:pPr>
        <w:rPr>
          <w:rFonts w:hint="eastAsia"/>
        </w:rPr>
      </w:pPr>
    </w:p>
    <w:p w:rsidR="00A8539D" w:rsidRDefault="00A8539D">
      <w:pPr>
        <w:widowControl/>
        <w:jc w:val="left"/>
      </w:pPr>
      <w:r>
        <w:br w:type="page"/>
      </w:r>
    </w:p>
    <w:p w:rsidR="00AA5E06" w:rsidRDefault="00AA5E06" w:rsidP="00AA5E06">
      <w:r>
        <w:t>2.4距離推定–側面図</w:t>
      </w:r>
    </w:p>
    <w:p w:rsidR="001D41BB" w:rsidRDefault="00AA5E06" w:rsidP="00AA5E06">
      <w:r>
        <w:rPr>
          <w:rFonts w:hint="eastAsia"/>
        </w:rPr>
        <w:t>このセクションでは、側面図を使用してカバー距離を推定する方法を示します。</w:t>
      </w:r>
      <w:r>
        <w:t xml:space="preserve"> 見積もりのツールとしてMicrosoftPowerPointを使用しています。 セットアップと見積もりの例は、セクション2.3と同じです。 形状の面積は1：100の縮尺です。</w:t>
      </w:r>
    </w:p>
    <w:p w:rsidR="00AA5E06" w:rsidRDefault="00AA5E06" w:rsidP="00AA5E06">
      <w:r w:rsidRPr="00AA5E06">
        <w:rPr>
          <w:noProof/>
        </w:rPr>
        <w:drawing>
          <wp:inline distT="0" distB="0" distL="0" distR="0">
            <wp:extent cx="3371215" cy="1192530"/>
            <wp:effectExtent l="0" t="0" r="63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215" cy="1192530"/>
                    </a:xfrm>
                    <a:prstGeom prst="rect">
                      <a:avLst/>
                    </a:prstGeom>
                    <a:noFill/>
                    <a:ln>
                      <a:noFill/>
                    </a:ln>
                  </pic:spPr>
                </pic:pic>
              </a:graphicData>
            </a:graphic>
          </wp:inline>
        </w:drawing>
      </w:r>
    </w:p>
    <w:p w:rsidR="00AA5E06" w:rsidRDefault="00AA5E06" w:rsidP="00AA5E06">
      <w:r>
        <w:rPr>
          <w:rFonts w:hint="eastAsia"/>
        </w:rPr>
        <w:t>図</w:t>
      </w:r>
      <w:r>
        <w:t>16フロアプランの作成</w:t>
      </w:r>
    </w:p>
    <w:p w:rsidR="00AA5E06" w:rsidRDefault="00AA5E06" w:rsidP="00AA5E06">
      <w:pPr>
        <w:rPr>
          <w:rFonts w:hint="eastAsia"/>
        </w:rPr>
      </w:pPr>
      <w:r>
        <w:t>1. 1：100の縮尺のブロックを描画して、側面図の空間をシミュレートします。 空間の高さと長さはそれぞれ2.8mと9.9mです。 レーダーブロックを左上隅に配置します。 レーダーの仰角は45度に設定されています。</w:t>
      </w:r>
    </w:p>
    <w:p w:rsidR="001D41BB" w:rsidRDefault="00AA5E06" w:rsidP="001D41BB">
      <w:r w:rsidRPr="00AA5E06">
        <w:rPr>
          <w:noProof/>
        </w:rPr>
        <w:drawing>
          <wp:inline distT="0" distB="0" distL="0" distR="0">
            <wp:extent cx="3345815" cy="1213485"/>
            <wp:effectExtent l="0" t="0" r="698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5815" cy="1213485"/>
                    </a:xfrm>
                    <a:prstGeom prst="rect">
                      <a:avLst/>
                    </a:prstGeom>
                    <a:noFill/>
                    <a:ln>
                      <a:noFill/>
                    </a:ln>
                  </pic:spPr>
                </pic:pic>
              </a:graphicData>
            </a:graphic>
          </wp:inline>
        </w:drawing>
      </w:r>
    </w:p>
    <w:p w:rsidR="00AA5E06" w:rsidRDefault="00AA5E06" w:rsidP="00AA5E06">
      <w:r>
        <w:rPr>
          <w:rFonts w:hint="eastAsia"/>
        </w:rPr>
        <w:t>図</w:t>
      </w:r>
      <w:r>
        <w:t>17レーダーカバレッジの追加</w:t>
      </w:r>
    </w:p>
    <w:p w:rsidR="00AA5E06" w:rsidRDefault="00AA5E06" w:rsidP="00AA5E06">
      <w:r>
        <w:t>2.レーダーカバレッジエリアを表す90度の円弧を作成します。 高さと幅（直径）を10cmに設定します。</w:t>
      </w:r>
    </w:p>
    <w:p w:rsidR="00AA5E06" w:rsidRDefault="00AA5E06" w:rsidP="001D41BB"/>
    <w:p w:rsidR="00A8539D" w:rsidRDefault="00A8539D">
      <w:pPr>
        <w:widowControl/>
        <w:jc w:val="left"/>
      </w:pPr>
      <w:r>
        <w:br w:type="page"/>
      </w:r>
    </w:p>
    <w:p w:rsidR="00AA5E06" w:rsidRDefault="00AA5E06" w:rsidP="001D41BB"/>
    <w:p w:rsidR="00AA5E06" w:rsidRDefault="00AA5E06" w:rsidP="001D41BB">
      <w:r w:rsidRPr="00AA5E06">
        <w:rPr>
          <w:noProof/>
        </w:rPr>
        <w:drawing>
          <wp:inline distT="0" distB="0" distL="0" distR="0">
            <wp:extent cx="3345815" cy="1390650"/>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815" cy="1390650"/>
                    </a:xfrm>
                    <a:prstGeom prst="rect">
                      <a:avLst/>
                    </a:prstGeom>
                    <a:noFill/>
                    <a:ln>
                      <a:noFill/>
                    </a:ln>
                  </pic:spPr>
                </pic:pic>
              </a:graphicData>
            </a:graphic>
          </wp:inline>
        </w:drawing>
      </w:r>
    </w:p>
    <w:p w:rsidR="00AA5E06" w:rsidRDefault="00AA5E06" w:rsidP="00AA5E06">
      <w:r>
        <w:rPr>
          <w:rFonts w:hint="eastAsia"/>
        </w:rPr>
        <w:t>図</w:t>
      </w:r>
      <w:r>
        <w:t>18カバレッジ測定</w:t>
      </w:r>
    </w:p>
    <w:p w:rsidR="00AA5E06" w:rsidRDefault="00AA5E06" w:rsidP="00AA5E06">
      <w:r>
        <w:t>3.</w:t>
      </w:r>
      <w:r>
        <w:rPr>
          <w:rFonts w:hint="eastAsia"/>
        </w:rPr>
        <w:t xml:space="preserve">　</w:t>
      </w:r>
      <w:r>
        <w:rPr>
          <w:rFonts w:hint="eastAsia"/>
        </w:rPr>
        <w:t>高さ</w:t>
      </w:r>
      <w:r>
        <w:t>0.5cmの長方形を描き、カバレッジエリアに配置します。 長方形が円弧のエッジに接触するまで、長方形の長さを延長します。 図18は、AおよびBというラベルの付いた長方形の例を示しています。</w:t>
      </w:r>
    </w:p>
    <w:p w:rsidR="00AA5E06" w:rsidRDefault="00AA5E06" w:rsidP="001D41BB">
      <w:pPr>
        <w:rPr>
          <w:rFonts w:hint="eastAsia"/>
        </w:rPr>
      </w:pPr>
      <w:r w:rsidRPr="00AA5E06">
        <w:rPr>
          <w:rFonts w:hint="eastAsia"/>
          <w:noProof/>
        </w:rPr>
        <w:drawing>
          <wp:inline distT="0" distB="0" distL="0" distR="0">
            <wp:extent cx="3371215" cy="1504315"/>
            <wp:effectExtent l="0" t="0" r="63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215" cy="1504315"/>
                    </a:xfrm>
                    <a:prstGeom prst="rect">
                      <a:avLst/>
                    </a:prstGeom>
                    <a:noFill/>
                    <a:ln>
                      <a:noFill/>
                    </a:ln>
                  </pic:spPr>
                </pic:pic>
              </a:graphicData>
            </a:graphic>
          </wp:inline>
        </w:drawing>
      </w:r>
    </w:p>
    <w:p w:rsidR="00AA5E06" w:rsidRDefault="00AA5E06" w:rsidP="00AA5E06">
      <w:r>
        <w:rPr>
          <w:rFonts w:hint="eastAsia"/>
        </w:rPr>
        <w:t>図</w:t>
      </w:r>
      <w:r>
        <w:t>19長方形の幅を読み取る</w:t>
      </w:r>
    </w:p>
    <w:p w:rsidR="00A8539D" w:rsidRDefault="00AA5E06" w:rsidP="00AA5E06">
      <w:r>
        <w:t>4.</w:t>
      </w:r>
      <w:r>
        <w:rPr>
          <w:rFonts w:hint="eastAsia"/>
        </w:rPr>
        <w:t xml:space="preserve">　</w:t>
      </w:r>
      <w:r>
        <w:t>長方形を右クリックし、[サイズと位置]を選択して、スケーリングされた距離を確認します。</w:t>
      </w:r>
    </w:p>
    <w:p w:rsidR="00A8539D" w:rsidRDefault="00A8539D">
      <w:pPr>
        <w:widowControl/>
        <w:jc w:val="left"/>
      </w:pPr>
      <w:r>
        <w:br w:type="page"/>
      </w:r>
    </w:p>
    <w:p w:rsidR="00AA5E06" w:rsidRDefault="00AA5E06" w:rsidP="00AA5E06"/>
    <w:p w:rsidR="00AA5E06" w:rsidRDefault="00AA5E06" w:rsidP="001D41BB">
      <w:r w:rsidRPr="00AA5E06">
        <w:rPr>
          <w:noProof/>
        </w:rPr>
        <w:drawing>
          <wp:inline distT="0" distB="0" distL="0" distR="0">
            <wp:extent cx="3371215" cy="1651635"/>
            <wp:effectExtent l="0" t="0" r="635"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215" cy="1651635"/>
                    </a:xfrm>
                    <a:prstGeom prst="rect">
                      <a:avLst/>
                    </a:prstGeom>
                    <a:noFill/>
                    <a:ln>
                      <a:noFill/>
                    </a:ln>
                  </pic:spPr>
                </pic:pic>
              </a:graphicData>
            </a:graphic>
          </wp:inline>
        </w:drawing>
      </w:r>
    </w:p>
    <w:p w:rsidR="00AA5E06" w:rsidRDefault="00AA5E06" w:rsidP="00AA5E06">
      <w:r>
        <w:rPr>
          <w:rFonts w:hint="eastAsia"/>
        </w:rPr>
        <w:t>図</w:t>
      </w:r>
      <w:r>
        <w:t>20長方形の長さ</w:t>
      </w:r>
    </w:p>
    <w:p w:rsidR="00AA5E06" w:rsidRDefault="00AA5E06" w:rsidP="00AA5E06">
      <w:r>
        <w:t>5.「形状のフォーマット」の下の幅の値を読み取ります。 カバーの長さは4.32cmで、この例では4.32mに相当します。</w:t>
      </w:r>
    </w:p>
    <w:p w:rsidR="00AA5E06" w:rsidRDefault="00AA5E06" w:rsidP="001D41BB"/>
    <w:p w:rsidR="00A8539D" w:rsidRDefault="00A8539D">
      <w:pPr>
        <w:widowControl/>
        <w:jc w:val="left"/>
      </w:pPr>
      <w:r>
        <w:br w:type="page"/>
      </w:r>
    </w:p>
    <w:p w:rsidR="00AA5E06" w:rsidRDefault="00AA5E06" w:rsidP="00AA5E06">
      <w:r>
        <w:t>2.5セットアップ例</w:t>
      </w:r>
      <w:r w:rsidR="00A8539D">
        <w:rPr>
          <w:rFonts w:hint="eastAsia"/>
        </w:rPr>
        <w:t xml:space="preserve">　</w:t>
      </w:r>
      <w:r>
        <w:t>小さな部屋</w:t>
      </w:r>
    </w:p>
    <w:p w:rsidR="00AA5E06" w:rsidRDefault="00AA5E06" w:rsidP="00AA5E06">
      <w:pPr>
        <w:rPr>
          <w:rFonts w:hint="eastAsia"/>
        </w:rPr>
      </w:pPr>
      <w:r>
        <w:rPr>
          <w:rFonts w:hint="eastAsia"/>
        </w:rPr>
        <w:t>この例では、片側にカーテンが付いた</w:t>
      </w:r>
      <w:r>
        <w:t>3.5 m x 3.5 m x3.5mの小さな部屋を考えています。 カーテンからの振動の検出を回避するために、最大範囲設定は3 mを超えてはならず、最大カバレッジエリアとカーテンの間に少なくとも0.5mのバッファーがあります。 カバレッジエリアは円弧であるため、部屋の一部はカバーされません。</w:t>
      </w:r>
    </w:p>
    <w:p w:rsidR="00AA5E06" w:rsidRDefault="00AA5E06" w:rsidP="001D41BB">
      <w:r w:rsidRPr="00AA5E06">
        <w:rPr>
          <w:rFonts w:hint="eastAsia"/>
          <w:noProof/>
        </w:rPr>
        <w:drawing>
          <wp:inline distT="0" distB="0" distL="0" distR="0">
            <wp:extent cx="3396615" cy="1424305"/>
            <wp:effectExtent l="0" t="0" r="0" b="44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6615" cy="1424305"/>
                    </a:xfrm>
                    <a:prstGeom prst="rect">
                      <a:avLst/>
                    </a:prstGeom>
                    <a:noFill/>
                    <a:ln>
                      <a:noFill/>
                    </a:ln>
                  </pic:spPr>
                </pic:pic>
              </a:graphicData>
            </a:graphic>
          </wp:inline>
        </w:drawing>
      </w:r>
    </w:p>
    <w:p w:rsidR="00AA5E06" w:rsidRDefault="00AA5E06" w:rsidP="001D41BB">
      <w:pPr>
        <w:rPr>
          <w:rFonts w:hint="eastAsia"/>
        </w:rPr>
      </w:pPr>
      <w:r w:rsidRPr="00AA5E06">
        <w:rPr>
          <w:rFonts w:hint="eastAsia"/>
        </w:rPr>
        <w:t>図</w:t>
      </w:r>
      <w:r w:rsidRPr="00AA5E06">
        <w:t>21</w:t>
      </w:r>
      <w:r w:rsidR="00B67648">
        <w:rPr>
          <w:rFonts w:hint="eastAsia"/>
        </w:rPr>
        <w:t xml:space="preserve">　</w:t>
      </w:r>
      <w:r w:rsidRPr="00AA5E06">
        <w:t>小さな部屋の側面図</w:t>
      </w:r>
    </w:p>
    <w:p w:rsidR="00AA5E06" w:rsidRDefault="00AA5E06" w:rsidP="001D41BB"/>
    <w:p w:rsidR="00A8539D" w:rsidRDefault="00A8539D">
      <w:pPr>
        <w:widowControl/>
        <w:jc w:val="left"/>
      </w:pPr>
      <w:r>
        <w:br w:type="page"/>
      </w:r>
    </w:p>
    <w:p w:rsidR="00CD17CF" w:rsidRDefault="00CD17CF" w:rsidP="00CD17CF">
      <w:r>
        <w:t>3ミクロおよびマクロの検出とセットアップ</w:t>
      </w:r>
    </w:p>
    <w:p w:rsidR="00CD17CF" w:rsidRDefault="00CD17CF" w:rsidP="00CD17CF">
      <w:r>
        <w:rPr>
          <w:rFonts w:hint="eastAsia"/>
        </w:rPr>
        <w:t>レーダーは小さな動きに敏感なので、</w:t>
      </w:r>
    </w:p>
    <w:p w:rsidR="00CD17CF" w:rsidRDefault="00CD17CF" w:rsidP="00CD17CF">
      <w:r>
        <w:rPr>
          <w:rFonts w:hint="eastAsia"/>
        </w:rPr>
        <w:t>エアコンやカーテンなどの振動物は、検出性能に影響を与えやすくなります。</w:t>
      </w:r>
      <w:r>
        <w:t xml:space="preserve"> この場合、レーダーを設置する際には、ユーザーは特別な注意を払う必要があります。</w:t>
      </w:r>
    </w:p>
    <w:p w:rsidR="00B67648" w:rsidRDefault="00CD17CF" w:rsidP="00CD17CF">
      <w:r>
        <w:rPr>
          <w:rFonts w:hint="eastAsia"/>
        </w:rPr>
        <w:t>プレゼンス検出ソリューションでは、マクロおよびミクロの検出モードがあります。</w:t>
      </w:r>
    </w:p>
    <w:p w:rsidR="00B67648" w:rsidRDefault="00CD17CF" w:rsidP="001D41BB">
      <w:r w:rsidRPr="00CD17CF">
        <w:rPr>
          <w:noProof/>
        </w:rPr>
        <w:drawing>
          <wp:inline distT="0" distB="0" distL="0" distR="0">
            <wp:extent cx="3345815" cy="2115185"/>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5815" cy="2115185"/>
                    </a:xfrm>
                    <a:prstGeom prst="rect">
                      <a:avLst/>
                    </a:prstGeom>
                    <a:noFill/>
                    <a:ln>
                      <a:noFill/>
                    </a:ln>
                  </pic:spPr>
                </pic:pic>
              </a:graphicData>
            </a:graphic>
          </wp:inline>
        </w:drawing>
      </w:r>
    </w:p>
    <w:p w:rsidR="00CD17CF" w:rsidRDefault="00CD17CF" w:rsidP="00CD17CF">
      <w:r>
        <w:rPr>
          <w:rFonts w:hint="eastAsia"/>
        </w:rPr>
        <w:t>図</w:t>
      </w:r>
      <w:r>
        <w:t>22プレゼンス検出状態図</w:t>
      </w:r>
    </w:p>
    <w:p w:rsidR="00CD17CF" w:rsidRDefault="00CD17CF" w:rsidP="00CD17CF">
      <w:r>
        <w:rPr>
          <w:rFonts w:hint="eastAsia"/>
        </w:rPr>
        <w:t>検出が不在状態の場合、マクロレベルをチェックします。</w:t>
      </w:r>
      <w:r>
        <w:t xml:space="preserve"> マクロレベルがマクロしきい値よりも高い場合、状態は不在から存在に移行します。 マイクロレベルがマイクロしきい値よりも高い場合、状態は存在したままになります。 マイクロレベルがマイクロしきい値よりも低い場合、状態は不在に戻ります。</w:t>
      </w:r>
    </w:p>
    <w:p w:rsidR="00B67648" w:rsidRDefault="00CD17CF" w:rsidP="00CD17CF">
      <w:r>
        <w:rPr>
          <w:rFonts w:hint="eastAsia"/>
        </w:rPr>
        <w:t>検出エリア内に振動物が存在する場合、マイクロ値は高いレベルに留まり、検出エリアに誰もいないときに不在状態に切り替えることができなくなります。</w:t>
      </w:r>
    </w:p>
    <w:p w:rsidR="00B67648" w:rsidRDefault="00B67648" w:rsidP="001D41BB"/>
    <w:p w:rsidR="00A8539D" w:rsidRDefault="00A8539D">
      <w:pPr>
        <w:widowControl/>
        <w:jc w:val="left"/>
      </w:pPr>
      <w:r>
        <w:br w:type="page"/>
      </w:r>
    </w:p>
    <w:p w:rsidR="00CD17CF" w:rsidRDefault="00CD17CF" w:rsidP="00CD17CF">
      <w:r>
        <w:t>3.1マクロおよびミクロレベルの記録の手順</w:t>
      </w:r>
    </w:p>
    <w:p w:rsidR="00B67648" w:rsidRDefault="00CD17CF" w:rsidP="00CD17CF">
      <w:r>
        <w:rPr>
          <w:rFonts w:hint="eastAsia"/>
        </w:rPr>
        <w:t>キャリブレーションモードでは、マイクロ検出値を時間の経過とともに印刷して保存できます。</w:t>
      </w:r>
      <w:r>
        <w:t xml:space="preserve"> 以下は、この記録を行うための手順です。</w:t>
      </w:r>
    </w:p>
    <w:p w:rsidR="00B67648" w:rsidRDefault="00CD17CF" w:rsidP="001D41BB">
      <w:r w:rsidRPr="00CD17CF">
        <w:rPr>
          <w:noProof/>
        </w:rPr>
        <w:drawing>
          <wp:inline distT="0" distB="0" distL="0" distR="0">
            <wp:extent cx="3295015" cy="1592580"/>
            <wp:effectExtent l="0" t="0" r="635"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015" cy="1592580"/>
                    </a:xfrm>
                    <a:prstGeom prst="rect">
                      <a:avLst/>
                    </a:prstGeom>
                    <a:noFill/>
                    <a:ln>
                      <a:noFill/>
                    </a:ln>
                  </pic:spPr>
                </pic:pic>
              </a:graphicData>
            </a:graphic>
          </wp:inline>
        </w:drawing>
      </w:r>
    </w:p>
    <w:p w:rsidR="00CD17CF" w:rsidRDefault="00CD17CF" w:rsidP="00CD17CF">
      <w:r>
        <w:rPr>
          <w:rFonts w:hint="eastAsia"/>
        </w:rPr>
        <w:t>図</w:t>
      </w:r>
      <w:r>
        <w:t>23レーダー構成ツール</w:t>
      </w:r>
    </w:p>
    <w:p w:rsidR="00CD17CF" w:rsidRDefault="00CD17CF" w:rsidP="00CD17CF">
      <w:pPr>
        <w:pStyle w:val="a3"/>
        <w:numPr>
          <w:ilvl w:val="0"/>
          <w:numId w:val="1"/>
        </w:numPr>
        <w:ind w:leftChars="0"/>
      </w:pPr>
      <w:r>
        <w:t>BGT60TR13C_Radar_Config_Toolを開きます。 レーダーCOMポートを選択し、「接続」を押します。</w:t>
      </w:r>
    </w:p>
    <w:p w:rsidR="00CD17CF" w:rsidRDefault="00CD17CF" w:rsidP="001D41BB">
      <w:pPr>
        <w:rPr>
          <w:rFonts w:hint="eastAsia"/>
        </w:rPr>
      </w:pPr>
      <w:r w:rsidRPr="00CD17CF">
        <w:rPr>
          <w:rFonts w:hint="eastAsia"/>
          <w:noProof/>
        </w:rPr>
        <w:drawing>
          <wp:inline distT="0" distB="0" distL="0" distR="0">
            <wp:extent cx="3345815" cy="158877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5815" cy="1588770"/>
                    </a:xfrm>
                    <a:prstGeom prst="rect">
                      <a:avLst/>
                    </a:prstGeom>
                    <a:noFill/>
                    <a:ln>
                      <a:noFill/>
                    </a:ln>
                  </pic:spPr>
                </pic:pic>
              </a:graphicData>
            </a:graphic>
          </wp:inline>
        </w:drawing>
      </w:r>
    </w:p>
    <w:p w:rsidR="00CD17CF" w:rsidRDefault="00CD17CF" w:rsidP="00CD17CF">
      <w:r>
        <w:rPr>
          <w:rFonts w:hint="eastAsia"/>
        </w:rPr>
        <w:t>図</w:t>
      </w:r>
      <w:r>
        <w:t>24レーダー構成のリセット</w:t>
      </w:r>
    </w:p>
    <w:p w:rsidR="00CD17CF" w:rsidRDefault="00CD17CF" w:rsidP="00CD17CF">
      <w:pPr>
        <w:pStyle w:val="a3"/>
        <w:numPr>
          <w:ilvl w:val="0"/>
          <w:numId w:val="1"/>
        </w:numPr>
        <w:ind w:leftChars="0"/>
      </w:pPr>
      <w:r>
        <w:t>「構成のリセット」を選択し、「設定」を押します。</w:t>
      </w:r>
    </w:p>
    <w:p w:rsidR="00A8539D" w:rsidRDefault="00A8539D">
      <w:pPr>
        <w:widowControl/>
        <w:jc w:val="left"/>
      </w:pPr>
      <w:r>
        <w:br w:type="page"/>
      </w:r>
    </w:p>
    <w:p w:rsidR="00A8539D" w:rsidRDefault="00A8539D" w:rsidP="00A8539D">
      <w:pPr>
        <w:rPr>
          <w:rFonts w:hint="eastAsia"/>
        </w:rPr>
      </w:pPr>
    </w:p>
    <w:p w:rsidR="00CD17CF" w:rsidRDefault="00CD17CF" w:rsidP="001D41BB">
      <w:r w:rsidRPr="00CD17CF">
        <w:rPr>
          <w:noProof/>
        </w:rPr>
        <w:drawing>
          <wp:inline distT="0" distB="0" distL="0" distR="0">
            <wp:extent cx="3371215" cy="1555115"/>
            <wp:effectExtent l="0" t="0" r="635" b="698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215" cy="1555115"/>
                    </a:xfrm>
                    <a:prstGeom prst="rect">
                      <a:avLst/>
                    </a:prstGeom>
                    <a:noFill/>
                    <a:ln>
                      <a:noFill/>
                    </a:ln>
                  </pic:spPr>
                </pic:pic>
              </a:graphicData>
            </a:graphic>
          </wp:inline>
        </w:drawing>
      </w:r>
    </w:p>
    <w:p w:rsidR="00CD17CF" w:rsidRDefault="00CD17CF" w:rsidP="00CD17CF">
      <w:r>
        <w:rPr>
          <w:rFonts w:hint="eastAsia"/>
        </w:rPr>
        <w:t>図</w:t>
      </w:r>
      <w:r>
        <w:t>25キャリブレーションモードを有効にする</w:t>
      </w:r>
    </w:p>
    <w:p w:rsidR="00A8539D" w:rsidRDefault="00CD17CF" w:rsidP="00D358A0">
      <w:pPr>
        <w:pStyle w:val="a3"/>
        <w:widowControl/>
        <w:numPr>
          <w:ilvl w:val="0"/>
          <w:numId w:val="1"/>
        </w:numPr>
        <w:ind w:leftChars="0"/>
        <w:jc w:val="left"/>
      </w:pPr>
      <w:r>
        <w:t>「キャリブレーションモード」を選択します。 「有効」を選択し、「設定」を押します。</w:t>
      </w:r>
    </w:p>
    <w:p w:rsidR="00A8539D" w:rsidRDefault="00A8539D" w:rsidP="00A8539D">
      <w:pPr>
        <w:rPr>
          <w:rFonts w:hint="eastAsia"/>
        </w:rPr>
      </w:pPr>
    </w:p>
    <w:p w:rsidR="00CD17CF" w:rsidRDefault="00CD17CF" w:rsidP="001D41BB">
      <w:r w:rsidRPr="00CD17CF">
        <w:rPr>
          <w:noProof/>
        </w:rPr>
        <w:drawing>
          <wp:inline distT="0" distB="0" distL="0" distR="0">
            <wp:extent cx="3371215" cy="1555115"/>
            <wp:effectExtent l="0" t="0" r="635"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215" cy="1555115"/>
                    </a:xfrm>
                    <a:prstGeom prst="rect">
                      <a:avLst/>
                    </a:prstGeom>
                    <a:noFill/>
                    <a:ln>
                      <a:noFill/>
                    </a:ln>
                  </pic:spPr>
                </pic:pic>
              </a:graphicData>
            </a:graphic>
          </wp:inline>
        </w:drawing>
      </w:r>
    </w:p>
    <w:p w:rsidR="00CD17CF" w:rsidRDefault="00CD17CF" w:rsidP="00CD17CF">
      <w:r>
        <w:rPr>
          <w:rFonts w:hint="eastAsia"/>
        </w:rPr>
        <w:t>図</w:t>
      </w:r>
      <w:r>
        <w:t>26キャリブレーションレートの設定</w:t>
      </w:r>
    </w:p>
    <w:p w:rsidR="00CD17CF" w:rsidRDefault="00CD17CF" w:rsidP="00CD17CF">
      <w:pPr>
        <w:pStyle w:val="a3"/>
        <w:numPr>
          <w:ilvl w:val="0"/>
          <w:numId w:val="1"/>
        </w:numPr>
        <w:ind w:leftChars="0"/>
      </w:pPr>
      <w:r>
        <w:t>「校正率」を選択します。 「4」を選択して「設定」を押します。</w:t>
      </w:r>
    </w:p>
    <w:p w:rsidR="00A8539D" w:rsidRDefault="00A8539D">
      <w:pPr>
        <w:widowControl/>
        <w:jc w:val="left"/>
      </w:pPr>
      <w:r>
        <w:br w:type="page"/>
      </w:r>
    </w:p>
    <w:p w:rsidR="00CD17CF" w:rsidRPr="00CD17CF" w:rsidRDefault="00CD17CF" w:rsidP="001D41BB"/>
    <w:p w:rsidR="00CD17CF" w:rsidRDefault="00CD17CF" w:rsidP="001D41BB">
      <w:r w:rsidRPr="00CD17CF">
        <w:rPr>
          <w:noProof/>
        </w:rPr>
        <w:drawing>
          <wp:inline distT="0" distB="0" distL="0" distR="0">
            <wp:extent cx="3345815" cy="1601470"/>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5815" cy="1601470"/>
                    </a:xfrm>
                    <a:prstGeom prst="rect">
                      <a:avLst/>
                    </a:prstGeom>
                    <a:noFill/>
                    <a:ln>
                      <a:noFill/>
                    </a:ln>
                  </pic:spPr>
                </pic:pic>
              </a:graphicData>
            </a:graphic>
          </wp:inline>
        </w:drawing>
      </w:r>
    </w:p>
    <w:p w:rsidR="00CD17CF" w:rsidRDefault="00CD17CF" w:rsidP="00CD17CF">
      <w:r>
        <w:rPr>
          <w:rFonts w:hint="eastAsia"/>
        </w:rPr>
        <w:t>図</w:t>
      </w:r>
      <w:r>
        <w:t>27最大範囲の設定</w:t>
      </w:r>
    </w:p>
    <w:p w:rsidR="00CD17CF" w:rsidRDefault="00CD17CF" w:rsidP="00CD17CF">
      <w:r>
        <w:t>5.「最大範囲」を選択します。 「距離（m）」に5.0を入力し、「設定」を押します。</w:t>
      </w:r>
    </w:p>
    <w:p w:rsidR="00CD17CF" w:rsidRDefault="00CD17CF" w:rsidP="001D41BB">
      <w:r w:rsidRPr="00CD17CF">
        <w:rPr>
          <w:noProof/>
        </w:rPr>
        <w:drawing>
          <wp:inline distT="0" distB="0" distL="0" distR="0">
            <wp:extent cx="3371215" cy="1614170"/>
            <wp:effectExtent l="0" t="0" r="635"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215" cy="1614170"/>
                    </a:xfrm>
                    <a:prstGeom prst="rect">
                      <a:avLst/>
                    </a:prstGeom>
                    <a:noFill/>
                    <a:ln>
                      <a:noFill/>
                    </a:ln>
                  </pic:spPr>
                </pic:pic>
              </a:graphicData>
            </a:graphic>
          </wp:inline>
        </w:drawing>
      </w:r>
    </w:p>
    <w:p w:rsidR="00CD17CF" w:rsidRDefault="00CD17CF" w:rsidP="00CD17CF">
      <w:r>
        <w:rPr>
          <w:rFonts w:hint="eastAsia"/>
        </w:rPr>
        <w:t>図</w:t>
      </w:r>
      <w:r>
        <w:t>28検出モードの設定</w:t>
      </w:r>
    </w:p>
    <w:p w:rsidR="00CD17CF" w:rsidRDefault="00CD17CF" w:rsidP="00CD17CF">
      <w:r>
        <w:t>6.「検出モード」を選択します。 「マクロとマイクロ」を選択し、「設定」を押します。</w:t>
      </w:r>
    </w:p>
    <w:p w:rsidR="00A8539D" w:rsidRDefault="00A8539D">
      <w:pPr>
        <w:widowControl/>
        <w:jc w:val="left"/>
      </w:pPr>
      <w:r>
        <w:br w:type="page"/>
      </w:r>
    </w:p>
    <w:p w:rsidR="00A8539D" w:rsidRDefault="00A8539D" w:rsidP="00CD17CF">
      <w:pPr>
        <w:rPr>
          <w:rFonts w:hint="eastAsia"/>
        </w:rPr>
      </w:pPr>
    </w:p>
    <w:p w:rsidR="00CD17CF" w:rsidRDefault="00CD17CF" w:rsidP="00CD17CF">
      <w:r w:rsidRPr="00CD17CF">
        <w:rPr>
          <w:noProof/>
        </w:rPr>
        <w:drawing>
          <wp:inline distT="0" distB="0" distL="0" distR="0">
            <wp:extent cx="3345815" cy="1862455"/>
            <wp:effectExtent l="0" t="0" r="6985"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5815" cy="1862455"/>
                    </a:xfrm>
                    <a:prstGeom prst="rect">
                      <a:avLst/>
                    </a:prstGeom>
                    <a:noFill/>
                    <a:ln>
                      <a:noFill/>
                    </a:ln>
                  </pic:spPr>
                </pic:pic>
              </a:graphicData>
            </a:graphic>
          </wp:inline>
        </w:drawing>
      </w:r>
    </w:p>
    <w:p w:rsidR="00CD17CF" w:rsidRDefault="00CD17CF" w:rsidP="00CD17CF">
      <w:r>
        <w:rPr>
          <w:rFonts w:hint="eastAsia"/>
        </w:rPr>
        <w:t>図</w:t>
      </w:r>
      <w:r>
        <w:t>29マクロとマイクロをファイルに保存</w:t>
      </w:r>
    </w:p>
    <w:p w:rsidR="00CD17CF" w:rsidRDefault="00CD17CF" w:rsidP="00CD17CF">
      <w:pPr>
        <w:rPr>
          <w:rFonts w:hint="eastAsia"/>
        </w:rPr>
      </w:pPr>
      <w:r>
        <w:t>7.</w:t>
      </w:r>
      <w:r w:rsidR="00121EB6">
        <w:rPr>
          <w:rFonts w:hint="eastAsia"/>
        </w:rPr>
        <w:t xml:space="preserve">　</w:t>
      </w:r>
      <w:r>
        <w:t>「プレゼンスキャリブレーション」タブを選択します。 右下の「ファイルに保存」にチェックを入れます。</w:t>
      </w:r>
    </w:p>
    <w:p w:rsidR="00CD17CF" w:rsidRDefault="00121EB6" w:rsidP="001D41BB">
      <w:r w:rsidRPr="00121EB6">
        <w:rPr>
          <w:noProof/>
        </w:rPr>
        <w:drawing>
          <wp:inline distT="0" distB="0" distL="0" distR="0">
            <wp:extent cx="3371215" cy="1331595"/>
            <wp:effectExtent l="0" t="0" r="635"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215" cy="1331595"/>
                    </a:xfrm>
                    <a:prstGeom prst="rect">
                      <a:avLst/>
                    </a:prstGeom>
                    <a:noFill/>
                    <a:ln>
                      <a:noFill/>
                    </a:ln>
                  </pic:spPr>
                </pic:pic>
              </a:graphicData>
            </a:graphic>
          </wp:inline>
        </w:drawing>
      </w:r>
    </w:p>
    <w:p w:rsidR="00CD17CF" w:rsidRDefault="00CD17CF" w:rsidP="00CD17CF">
      <w:r>
        <w:rPr>
          <w:rFonts w:hint="eastAsia"/>
        </w:rPr>
        <w:t>図</w:t>
      </w:r>
      <w:r>
        <w:t>30記録ファイル</w:t>
      </w:r>
    </w:p>
    <w:p w:rsidR="00CD17CF" w:rsidRDefault="00CD17CF" w:rsidP="00CD17CF">
      <w:pPr>
        <w:rPr>
          <w:rFonts w:hint="eastAsia"/>
        </w:rPr>
      </w:pPr>
      <w:r>
        <w:t>8.</w:t>
      </w:r>
      <w:r w:rsidR="00121EB6">
        <w:rPr>
          <w:rFonts w:hint="eastAsia"/>
        </w:rPr>
        <w:t xml:space="preserve">　</w:t>
      </w:r>
      <w:r>
        <w:t>同じディレクトリに.csvファイルが作成されます。</w:t>
      </w:r>
    </w:p>
    <w:p w:rsidR="00A8539D" w:rsidRDefault="00A8539D">
      <w:pPr>
        <w:widowControl/>
        <w:jc w:val="left"/>
      </w:pPr>
      <w:r>
        <w:br w:type="page"/>
      </w:r>
    </w:p>
    <w:p w:rsidR="00CD17CF" w:rsidRDefault="00CD17CF" w:rsidP="001D41BB"/>
    <w:p w:rsidR="00121EB6" w:rsidRDefault="00121EB6" w:rsidP="001D41BB">
      <w:r w:rsidRPr="00121EB6">
        <w:rPr>
          <w:noProof/>
        </w:rPr>
        <w:drawing>
          <wp:inline distT="0" distB="0" distL="0" distR="0">
            <wp:extent cx="3371215" cy="2153285"/>
            <wp:effectExtent l="0" t="0" r="63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215" cy="2153285"/>
                    </a:xfrm>
                    <a:prstGeom prst="rect">
                      <a:avLst/>
                    </a:prstGeom>
                    <a:noFill/>
                    <a:ln>
                      <a:noFill/>
                    </a:ln>
                  </pic:spPr>
                </pic:pic>
              </a:graphicData>
            </a:graphic>
          </wp:inline>
        </w:drawing>
      </w:r>
    </w:p>
    <w:p w:rsidR="00121EB6" w:rsidRDefault="00121EB6" w:rsidP="00121EB6">
      <w:r>
        <w:rPr>
          <w:rFonts w:hint="eastAsia"/>
        </w:rPr>
        <w:t>図</w:t>
      </w:r>
      <w:r>
        <w:t>31グラフをExcelファイルにプロットする</w:t>
      </w:r>
    </w:p>
    <w:p w:rsidR="00121EB6" w:rsidRDefault="00121EB6" w:rsidP="00121EB6">
      <w:r>
        <w:t>9. Excelで記録ファイルを開き、時間に対するマクロ値とミクロ値のグラフをプロットします。</w:t>
      </w:r>
    </w:p>
    <w:p w:rsidR="00121EB6" w:rsidRDefault="00121EB6" w:rsidP="001D41BB">
      <w:r w:rsidRPr="00121EB6">
        <w:rPr>
          <w:noProof/>
        </w:rPr>
        <w:drawing>
          <wp:inline distT="0" distB="0" distL="0" distR="0">
            <wp:extent cx="3345815" cy="1475105"/>
            <wp:effectExtent l="0" t="0" r="698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5815" cy="1475105"/>
                    </a:xfrm>
                    <a:prstGeom prst="rect">
                      <a:avLst/>
                    </a:prstGeom>
                    <a:noFill/>
                    <a:ln>
                      <a:noFill/>
                    </a:ln>
                  </pic:spPr>
                </pic:pic>
              </a:graphicData>
            </a:graphic>
          </wp:inline>
        </w:drawing>
      </w:r>
    </w:p>
    <w:p w:rsidR="00121EB6" w:rsidRDefault="00121EB6" w:rsidP="00121EB6">
      <w:r>
        <w:rPr>
          <w:rFonts w:hint="eastAsia"/>
        </w:rPr>
        <w:t>図</w:t>
      </w:r>
      <w:r>
        <w:t>32マクログラフの分析</w:t>
      </w:r>
    </w:p>
    <w:p w:rsidR="00121EB6" w:rsidRDefault="00121EB6" w:rsidP="00121EB6">
      <w:r>
        <w:t>10.移動するオブジェクトがない空の環境の場合、マクロ値は比較的低くなります。 この例では、マクロのしきい値として0.5を選択できます。</w:t>
      </w:r>
    </w:p>
    <w:p w:rsidR="00A8539D" w:rsidRDefault="00A8539D">
      <w:pPr>
        <w:widowControl/>
        <w:jc w:val="left"/>
      </w:pPr>
      <w:r>
        <w:br w:type="page"/>
      </w:r>
    </w:p>
    <w:p w:rsidR="00121EB6" w:rsidRDefault="00121EB6" w:rsidP="00121EB6"/>
    <w:p w:rsidR="00121EB6" w:rsidRDefault="00121EB6" w:rsidP="00121EB6">
      <w:r w:rsidRPr="00121EB6">
        <w:rPr>
          <w:noProof/>
        </w:rPr>
        <w:drawing>
          <wp:inline distT="0" distB="0" distL="0" distR="0">
            <wp:extent cx="3345815" cy="1904365"/>
            <wp:effectExtent l="0" t="0" r="6985"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5815" cy="1904365"/>
                    </a:xfrm>
                    <a:prstGeom prst="rect">
                      <a:avLst/>
                    </a:prstGeom>
                    <a:noFill/>
                    <a:ln>
                      <a:noFill/>
                    </a:ln>
                  </pic:spPr>
                </pic:pic>
              </a:graphicData>
            </a:graphic>
          </wp:inline>
        </w:drawing>
      </w:r>
    </w:p>
    <w:p w:rsidR="00121EB6" w:rsidRDefault="00121EB6" w:rsidP="00121EB6">
      <w:r>
        <w:rPr>
          <w:rFonts w:hint="eastAsia"/>
        </w:rPr>
        <w:t>図</w:t>
      </w:r>
      <w:r>
        <w:t>33マクロしきい値の設定</w:t>
      </w:r>
    </w:p>
    <w:p w:rsidR="00121EB6" w:rsidRDefault="00121EB6" w:rsidP="00121EB6">
      <w:r>
        <w:t>11.「マクロしきい値」を選択します。 「値」として「0.5」を入力し、「設定」を押します。</w:t>
      </w:r>
    </w:p>
    <w:p w:rsidR="00121EB6" w:rsidRDefault="00121EB6" w:rsidP="00121EB6">
      <w:r w:rsidRPr="00121EB6">
        <w:rPr>
          <w:noProof/>
        </w:rPr>
        <w:drawing>
          <wp:inline distT="0" distB="0" distL="0" distR="0">
            <wp:extent cx="3371215" cy="1440815"/>
            <wp:effectExtent l="0" t="0" r="635"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1215" cy="1440815"/>
                    </a:xfrm>
                    <a:prstGeom prst="rect">
                      <a:avLst/>
                    </a:prstGeom>
                    <a:noFill/>
                    <a:ln>
                      <a:noFill/>
                    </a:ln>
                  </pic:spPr>
                </pic:pic>
              </a:graphicData>
            </a:graphic>
          </wp:inline>
        </w:drawing>
      </w:r>
    </w:p>
    <w:p w:rsidR="00121EB6" w:rsidRDefault="00121EB6" w:rsidP="00121EB6">
      <w:r>
        <w:rPr>
          <w:rFonts w:hint="eastAsia"/>
        </w:rPr>
        <w:t>図</w:t>
      </w:r>
      <w:r>
        <w:t>34</w:t>
      </w:r>
      <w:r>
        <w:rPr>
          <w:rFonts w:hint="eastAsia"/>
        </w:rPr>
        <w:t>マクログラフ</w:t>
      </w:r>
      <w:r>
        <w:t>の分析</w:t>
      </w:r>
    </w:p>
    <w:p w:rsidR="00121EB6" w:rsidRDefault="00121EB6" w:rsidP="00121EB6">
      <w:pPr>
        <w:rPr>
          <w:rFonts w:hint="eastAsia"/>
        </w:rPr>
      </w:pPr>
      <w:r>
        <w:t>12.マクロ値と同様に、環境内に移動オブジェクトがない場合、ミクロ値は低レベルに留まります。 この例では、赤で強調表示されている領域が空の環境のタイミングです。 その範囲の最大値をマイクロしきい値として選択します。これは10です。</w:t>
      </w:r>
    </w:p>
    <w:p w:rsidR="00A8539D" w:rsidRDefault="00A8539D">
      <w:pPr>
        <w:widowControl/>
        <w:jc w:val="left"/>
      </w:pPr>
      <w:r>
        <w:br w:type="page"/>
      </w:r>
    </w:p>
    <w:p w:rsidR="00121EB6" w:rsidRDefault="00121EB6" w:rsidP="001D41BB"/>
    <w:p w:rsidR="00121EB6" w:rsidRDefault="005F18A4" w:rsidP="001D41BB">
      <w:r w:rsidRPr="005F18A4">
        <w:rPr>
          <w:noProof/>
        </w:rPr>
        <w:drawing>
          <wp:inline distT="0" distB="0" distL="0" distR="0">
            <wp:extent cx="3371215" cy="1753235"/>
            <wp:effectExtent l="0" t="0" r="63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215" cy="1753235"/>
                    </a:xfrm>
                    <a:prstGeom prst="rect">
                      <a:avLst/>
                    </a:prstGeom>
                    <a:noFill/>
                    <a:ln>
                      <a:noFill/>
                    </a:ln>
                  </pic:spPr>
                </pic:pic>
              </a:graphicData>
            </a:graphic>
          </wp:inline>
        </w:drawing>
      </w:r>
    </w:p>
    <w:p w:rsidR="005F18A4" w:rsidRDefault="005F18A4" w:rsidP="005F18A4">
      <w:r>
        <w:rPr>
          <w:rFonts w:hint="eastAsia"/>
        </w:rPr>
        <w:t>図</w:t>
      </w:r>
      <w:r>
        <w:t>35マイクロしきい値の設定</w:t>
      </w:r>
    </w:p>
    <w:p w:rsidR="00121EB6" w:rsidRDefault="005F18A4" w:rsidP="005F18A4">
      <w:r>
        <w:t>13.「マイクロしきい値」を選択します。 「値」として「10」を入力し、「設定」を押します。</w:t>
      </w:r>
    </w:p>
    <w:p w:rsidR="005F18A4" w:rsidRDefault="005F18A4" w:rsidP="005F18A4"/>
    <w:p w:rsidR="00A8539D" w:rsidRDefault="00A8539D">
      <w:pPr>
        <w:widowControl/>
        <w:jc w:val="left"/>
      </w:pPr>
      <w:r>
        <w:br w:type="page"/>
      </w:r>
    </w:p>
    <w:p w:rsidR="005F18A4" w:rsidRDefault="005F18A4" w:rsidP="005F18A4">
      <w:r>
        <w:t>3.2異常な状況</w:t>
      </w:r>
    </w:p>
    <w:p w:rsidR="005F18A4" w:rsidRDefault="005F18A4" w:rsidP="005F18A4">
      <w:r>
        <w:rPr>
          <w:rFonts w:hint="eastAsia"/>
        </w:rPr>
        <w:t>マクロしきい値とマイクロしきい値がそれぞれ</w:t>
      </w:r>
      <w:r>
        <w:t>0.5と10に設定されていると仮定します。 振動する物体がある場合、マイクロ値はマイクロしきい値よりも高いレベルのままになります。 これにより、部屋に誰もいない場合でも、レーダーが誤ってプレゼンス状態のままになります。</w:t>
      </w:r>
    </w:p>
    <w:p w:rsidR="005F18A4" w:rsidRDefault="005F18A4" w:rsidP="005F18A4">
      <w:pPr>
        <w:rPr>
          <w:rFonts w:hint="eastAsia"/>
        </w:rPr>
      </w:pPr>
      <w:r>
        <w:rPr>
          <w:rFonts w:hint="eastAsia"/>
        </w:rPr>
        <w:t>図</w:t>
      </w:r>
      <w:r>
        <w:t>36は、エアコンが検出を妨害している状況の例を示しています。 黒く強調表示されている部分は、エアコンがオンになっている時間です。 青で強調表示されている部分は、エアコンがオフになっている時間です。</w:t>
      </w:r>
    </w:p>
    <w:p w:rsidR="005F18A4" w:rsidRDefault="005F18A4" w:rsidP="001D41BB">
      <w:r w:rsidRPr="005F18A4">
        <w:rPr>
          <w:noProof/>
        </w:rPr>
        <w:drawing>
          <wp:inline distT="0" distB="0" distL="0" distR="0">
            <wp:extent cx="3345815" cy="2300605"/>
            <wp:effectExtent l="0" t="0" r="6985"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5815" cy="2300605"/>
                    </a:xfrm>
                    <a:prstGeom prst="rect">
                      <a:avLst/>
                    </a:prstGeom>
                    <a:noFill/>
                    <a:ln>
                      <a:noFill/>
                    </a:ln>
                  </pic:spPr>
                </pic:pic>
              </a:graphicData>
            </a:graphic>
          </wp:inline>
        </w:drawing>
      </w:r>
    </w:p>
    <w:p w:rsidR="005F18A4" w:rsidRDefault="005F18A4" w:rsidP="001D41BB">
      <w:r w:rsidRPr="005F18A4">
        <w:rPr>
          <w:rFonts w:hint="eastAsia"/>
        </w:rPr>
        <w:t>図</w:t>
      </w:r>
      <w:r w:rsidRPr="005F18A4">
        <w:t>36小さな振動のあるミクロ値とマクロ値</w:t>
      </w:r>
    </w:p>
    <w:p w:rsidR="005F18A4" w:rsidRDefault="005F18A4" w:rsidP="001D41BB"/>
    <w:p w:rsidR="00A8539D" w:rsidRDefault="00A8539D">
      <w:pPr>
        <w:widowControl/>
        <w:jc w:val="left"/>
      </w:pPr>
      <w:r>
        <w:br w:type="page"/>
      </w:r>
    </w:p>
    <w:p w:rsidR="005F18A4" w:rsidRDefault="005F18A4" w:rsidP="005F18A4">
      <w:r>
        <w:t>4インストール環境での潜在的な問題</w:t>
      </w:r>
    </w:p>
    <w:p w:rsidR="005F18A4" w:rsidRDefault="005F18A4" w:rsidP="005F18A4">
      <w:r>
        <w:rPr>
          <w:rFonts w:hint="eastAsia"/>
        </w:rPr>
        <w:t>第</w:t>
      </w:r>
      <w:r>
        <w:t>3章で述べたように、エアコンなどの一部の物体は振動を発生しやすく、レーダー探知性能に影響を与えます。 次の潜在的な問題に注意してください。</w:t>
      </w:r>
    </w:p>
    <w:p w:rsidR="005F18A4" w:rsidRDefault="005F18A4" w:rsidP="005F18A4">
      <w:r>
        <w:t>ハンギングライト/チューブ</w:t>
      </w:r>
    </w:p>
    <w:p w:rsidR="005F18A4" w:rsidRDefault="005F18A4" w:rsidP="005F18A4">
      <w:r>
        <w:t>カーテン</w:t>
      </w:r>
    </w:p>
    <w:p w:rsidR="005F18A4" w:rsidRDefault="005F18A4" w:rsidP="005F18A4">
      <w:r>
        <w:t>エアコンの近くに設置されたレーダー</w:t>
      </w:r>
    </w:p>
    <w:p w:rsidR="005F18A4" w:rsidRDefault="005F18A4" w:rsidP="005F18A4">
      <w:r>
        <w:t>IPカメラ/CCTVカメラ</w:t>
      </w:r>
    </w:p>
    <w:p w:rsidR="005F18A4" w:rsidRDefault="005F18A4" w:rsidP="001D41BB">
      <w:r w:rsidRPr="005F18A4">
        <w:rPr>
          <w:noProof/>
        </w:rPr>
        <w:drawing>
          <wp:inline distT="0" distB="0" distL="0" distR="0">
            <wp:extent cx="3345815" cy="1314450"/>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5815" cy="1314450"/>
                    </a:xfrm>
                    <a:prstGeom prst="rect">
                      <a:avLst/>
                    </a:prstGeom>
                    <a:noFill/>
                    <a:ln>
                      <a:noFill/>
                    </a:ln>
                  </pic:spPr>
                </pic:pic>
              </a:graphicData>
            </a:graphic>
          </wp:inline>
        </w:drawing>
      </w:r>
    </w:p>
    <w:p w:rsidR="005F18A4" w:rsidRDefault="005F18A4" w:rsidP="001D41BB">
      <w:r w:rsidRPr="005F18A4">
        <w:rPr>
          <w:rFonts w:hint="eastAsia"/>
        </w:rPr>
        <w:t>図</w:t>
      </w:r>
      <w:r w:rsidRPr="005F18A4">
        <w:t>37</w:t>
      </w:r>
      <w:r>
        <w:rPr>
          <w:rFonts w:hint="eastAsia"/>
        </w:rPr>
        <w:t>吊り下げ式</w:t>
      </w:r>
      <w:r w:rsidRPr="005F18A4">
        <w:t>ライトとカーテン</w:t>
      </w:r>
    </w:p>
    <w:p w:rsidR="005F18A4" w:rsidRDefault="005F18A4" w:rsidP="001D41BB">
      <w:r w:rsidRPr="005F18A4">
        <w:rPr>
          <w:noProof/>
        </w:rPr>
        <w:drawing>
          <wp:inline distT="0" distB="0" distL="0" distR="0">
            <wp:extent cx="3371215" cy="1327150"/>
            <wp:effectExtent l="0" t="0" r="635"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215" cy="1327150"/>
                    </a:xfrm>
                    <a:prstGeom prst="rect">
                      <a:avLst/>
                    </a:prstGeom>
                    <a:noFill/>
                    <a:ln>
                      <a:noFill/>
                    </a:ln>
                  </pic:spPr>
                </pic:pic>
              </a:graphicData>
            </a:graphic>
          </wp:inline>
        </w:drawing>
      </w:r>
    </w:p>
    <w:p w:rsidR="005F18A4" w:rsidRPr="005F18A4" w:rsidRDefault="005F18A4" w:rsidP="001D41BB">
      <w:pPr>
        <w:rPr>
          <w:rFonts w:hint="eastAsia"/>
        </w:rPr>
      </w:pPr>
      <w:r w:rsidRPr="005F18A4">
        <w:rPr>
          <w:rFonts w:hint="eastAsia"/>
        </w:rPr>
        <w:t>図</w:t>
      </w:r>
      <w:r w:rsidRPr="005F18A4">
        <w:t>38エアコン</w:t>
      </w:r>
    </w:p>
    <w:p w:rsidR="00A8539D" w:rsidRDefault="00A8539D">
      <w:pPr>
        <w:widowControl/>
        <w:jc w:val="left"/>
      </w:pPr>
      <w:r>
        <w:br w:type="page"/>
      </w:r>
    </w:p>
    <w:p w:rsidR="00121EB6" w:rsidRDefault="00121EB6" w:rsidP="001D41BB"/>
    <w:p w:rsidR="005F18A4" w:rsidRDefault="009E2ACB" w:rsidP="001D41BB">
      <w:r w:rsidRPr="009E2ACB">
        <w:rPr>
          <w:noProof/>
        </w:rPr>
        <w:drawing>
          <wp:inline distT="0" distB="0" distL="0" distR="0">
            <wp:extent cx="3371215" cy="1988820"/>
            <wp:effectExtent l="0" t="0" r="63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215" cy="1988820"/>
                    </a:xfrm>
                    <a:prstGeom prst="rect">
                      <a:avLst/>
                    </a:prstGeom>
                    <a:noFill/>
                    <a:ln>
                      <a:noFill/>
                    </a:ln>
                  </pic:spPr>
                </pic:pic>
              </a:graphicData>
            </a:graphic>
          </wp:inline>
        </w:drawing>
      </w:r>
    </w:p>
    <w:p w:rsidR="009E2ACB" w:rsidRDefault="009E2ACB" w:rsidP="009E2ACB">
      <w:r>
        <w:rPr>
          <w:rFonts w:hint="eastAsia"/>
        </w:rPr>
        <w:t>図</w:t>
      </w:r>
      <w:r>
        <w:t>39IPカメラ/CCTVカメラ</w:t>
      </w:r>
    </w:p>
    <w:p w:rsidR="009E2ACB" w:rsidRDefault="009E2ACB" w:rsidP="009E2ACB">
      <w:r>
        <w:rPr>
          <w:rFonts w:hint="eastAsia"/>
        </w:rPr>
        <w:t>図</w:t>
      </w:r>
      <w:r>
        <w:t>37、図38、および図39は、潜在的な問題の例を示しています。 レーダーをこれらの物体から遠ざけることをお勧めします。 レーダーの検出エリアにそれらを置くことは避けてください。</w:t>
      </w:r>
    </w:p>
    <w:p w:rsidR="009E2ACB" w:rsidRDefault="009E2ACB" w:rsidP="001D41BB"/>
    <w:p w:rsidR="00A8539D" w:rsidRDefault="00A8539D">
      <w:pPr>
        <w:widowControl/>
        <w:jc w:val="left"/>
      </w:pPr>
      <w:r>
        <w:br w:type="page"/>
      </w:r>
    </w:p>
    <w:p w:rsidR="009E2ACB" w:rsidRDefault="009E2ACB" w:rsidP="009E2ACB">
      <w:bookmarkStart w:id="0" w:name="_GoBack"/>
      <w:bookmarkEnd w:id="0"/>
      <w:r>
        <w:rPr>
          <w:rFonts w:hint="eastAsia"/>
        </w:rPr>
        <w:t>改訂履歴</w:t>
      </w:r>
    </w:p>
    <w:p w:rsidR="009E2ACB" w:rsidRDefault="009E2ACB" w:rsidP="009E2ACB">
      <w:r>
        <w:rPr>
          <w:rFonts w:hint="eastAsia"/>
        </w:rPr>
        <w:t xml:space="preserve">リリース日　　　</w:t>
      </w:r>
      <w:r>
        <w:rPr>
          <w:rFonts w:hint="eastAsia"/>
        </w:rPr>
        <w:t>書類バージョン</w:t>
      </w:r>
      <w:r>
        <w:rPr>
          <w:rFonts w:hint="eastAsia"/>
        </w:rPr>
        <w:t xml:space="preserve">　</w:t>
      </w:r>
      <w:r>
        <w:rPr>
          <w:rFonts w:hint="eastAsia"/>
        </w:rPr>
        <w:t>変更の説明</w:t>
      </w:r>
    </w:p>
    <w:p w:rsidR="009E2ACB" w:rsidRDefault="009E2ACB" w:rsidP="009E2ACB">
      <w:r>
        <w:t>2021年6月7日</w:t>
      </w:r>
      <w:r>
        <w:rPr>
          <w:rFonts w:hint="eastAsia"/>
        </w:rPr>
        <w:t xml:space="preserve">　　</w:t>
      </w:r>
      <w:r>
        <w:t>1.0</w:t>
      </w:r>
      <w:r>
        <w:rPr>
          <w:rFonts w:hint="eastAsia"/>
        </w:rPr>
        <w:t xml:space="preserve">　　　　　</w:t>
      </w:r>
      <w:r>
        <w:t>エンジニアリングサンプルリリースバージョン</w:t>
      </w:r>
    </w:p>
    <w:p w:rsidR="009E2ACB" w:rsidRDefault="009E2ACB" w:rsidP="009E2ACB">
      <w:r>
        <w:t>2022年2月3日</w:t>
      </w:r>
      <w:r>
        <w:rPr>
          <w:rFonts w:hint="eastAsia"/>
        </w:rPr>
        <w:t xml:space="preserve">　　</w:t>
      </w:r>
      <w:r>
        <w:t>1.1</w:t>
      </w:r>
      <w:r>
        <w:rPr>
          <w:rFonts w:hint="eastAsia"/>
        </w:rPr>
        <w:t xml:space="preserve">　　　　　</w:t>
      </w:r>
      <w:r>
        <w:t>タイトルと単語の修正</w:t>
      </w:r>
    </w:p>
    <w:p w:rsidR="009E2ACB" w:rsidRDefault="009E2ACB" w:rsidP="001D41BB">
      <w:pPr>
        <w:rPr>
          <w:rFonts w:hint="eastAsia"/>
        </w:rPr>
      </w:pPr>
    </w:p>
    <w:p w:rsidR="005F18A4" w:rsidRPr="009E2ACB" w:rsidRDefault="005F18A4" w:rsidP="001D41BB">
      <w:pPr>
        <w:rPr>
          <w:rFonts w:hint="eastAsia"/>
        </w:rPr>
      </w:pPr>
    </w:p>
    <w:sectPr w:rsidR="005F18A4" w:rsidRPr="009E2ACB" w:rsidSect="001D41BB">
      <w:footerReference w:type="default" r:id="rId46"/>
      <w:pgSz w:w="11906" w:h="16838" w:code="9"/>
      <w:pgMar w:top="720" w:right="720" w:bottom="720" w:left="720" w:header="851"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1F1" w:rsidRDefault="00D061F1" w:rsidP="00A8539D">
      <w:r>
        <w:separator/>
      </w:r>
    </w:p>
  </w:endnote>
  <w:endnote w:type="continuationSeparator" w:id="0">
    <w:p w:rsidR="00D061F1" w:rsidRDefault="00D061F1" w:rsidP="00A8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05638"/>
      <w:docPartObj>
        <w:docPartGallery w:val="Page Numbers (Bottom of Page)"/>
        <w:docPartUnique/>
      </w:docPartObj>
    </w:sdtPr>
    <w:sdtContent>
      <w:p w:rsidR="00A8539D" w:rsidRDefault="00A8539D">
        <w:pPr>
          <w:pStyle w:val="a6"/>
          <w:jc w:val="center"/>
        </w:pPr>
        <w:r>
          <w:fldChar w:fldCharType="begin"/>
        </w:r>
        <w:r>
          <w:instrText>PAGE   \* MERGEFORMAT</w:instrText>
        </w:r>
        <w:r>
          <w:fldChar w:fldCharType="separate"/>
        </w:r>
        <w:r w:rsidR="00D061F1" w:rsidRPr="00D061F1">
          <w:rPr>
            <w:noProof/>
            <w:lang w:val="ja-JP"/>
          </w:rPr>
          <w:t>1</w:t>
        </w:r>
        <w:r>
          <w:fldChar w:fldCharType="end"/>
        </w:r>
      </w:p>
    </w:sdtContent>
  </w:sdt>
  <w:p w:rsidR="00A8539D" w:rsidRDefault="00A853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1F1" w:rsidRDefault="00D061F1" w:rsidP="00A8539D">
      <w:r>
        <w:separator/>
      </w:r>
    </w:p>
  </w:footnote>
  <w:footnote w:type="continuationSeparator" w:id="0">
    <w:p w:rsidR="00D061F1" w:rsidRDefault="00D061F1" w:rsidP="00A85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6337B"/>
    <w:multiLevelType w:val="hybridMultilevel"/>
    <w:tmpl w:val="71E6FEBA"/>
    <w:lvl w:ilvl="0" w:tplc="E1C6E3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1BB"/>
    <w:rsid w:val="00121EB6"/>
    <w:rsid w:val="001D41BB"/>
    <w:rsid w:val="003D1160"/>
    <w:rsid w:val="004332A4"/>
    <w:rsid w:val="005644DE"/>
    <w:rsid w:val="005A6952"/>
    <w:rsid w:val="005F18A4"/>
    <w:rsid w:val="006223BB"/>
    <w:rsid w:val="009E2ACB"/>
    <w:rsid w:val="00A8539D"/>
    <w:rsid w:val="00AA5E06"/>
    <w:rsid w:val="00B237C2"/>
    <w:rsid w:val="00B67648"/>
    <w:rsid w:val="00CD17CF"/>
    <w:rsid w:val="00D061F1"/>
    <w:rsid w:val="00DB2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FFEA22"/>
  <w15:chartTrackingRefBased/>
  <w15:docId w15:val="{7E18C5FE-1791-4035-AFE5-E922BFFF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7CF"/>
    <w:pPr>
      <w:ind w:leftChars="400" w:left="840"/>
    </w:pPr>
  </w:style>
  <w:style w:type="paragraph" w:styleId="a4">
    <w:name w:val="header"/>
    <w:basedOn w:val="a"/>
    <w:link w:val="a5"/>
    <w:uiPriority w:val="99"/>
    <w:unhideWhenUsed/>
    <w:rsid w:val="00A8539D"/>
    <w:pPr>
      <w:tabs>
        <w:tab w:val="center" w:pos="4252"/>
        <w:tab w:val="right" w:pos="8504"/>
      </w:tabs>
      <w:snapToGrid w:val="0"/>
    </w:pPr>
  </w:style>
  <w:style w:type="character" w:customStyle="1" w:styleId="a5">
    <w:name w:val="ヘッダー (文字)"/>
    <w:basedOn w:val="a0"/>
    <w:link w:val="a4"/>
    <w:uiPriority w:val="99"/>
    <w:rsid w:val="00A8539D"/>
  </w:style>
  <w:style w:type="paragraph" w:styleId="a6">
    <w:name w:val="footer"/>
    <w:basedOn w:val="a"/>
    <w:link w:val="a7"/>
    <w:uiPriority w:val="99"/>
    <w:unhideWhenUsed/>
    <w:rsid w:val="00A8539D"/>
    <w:pPr>
      <w:tabs>
        <w:tab w:val="center" w:pos="4252"/>
        <w:tab w:val="right" w:pos="8504"/>
      </w:tabs>
      <w:snapToGrid w:val="0"/>
    </w:pPr>
  </w:style>
  <w:style w:type="character" w:customStyle="1" w:styleId="a7">
    <w:name w:val="フッター (文字)"/>
    <w:basedOn w:val="a0"/>
    <w:link w:val="a6"/>
    <w:uiPriority w:val="99"/>
    <w:rsid w:val="00A85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28</Pages>
  <Words>897</Words>
  <Characters>5115</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宏</dc:creator>
  <cp:keywords/>
  <dc:description/>
  <cp:lastModifiedBy>中村 宏</cp:lastModifiedBy>
  <cp:revision>8</cp:revision>
  <dcterms:created xsi:type="dcterms:W3CDTF">2022-07-08T03:55:00Z</dcterms:created>
  <dcterms:modified xsi:type="dcterms:W3CDTF">2022-07-08T07:09:00Z</dcterms:modified>
</cp:coreProperties>
</file>