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EAE" w:rsidRDefault="00270C63">
      <w:pPr>
        <w:spacing w:before="34" w:line="485" w:lineRule="exact"/>
        <w:ind w:left="864"/>
        <w:textAlignment w:val="baseline"/>
        <w:rPr>
          <w:rFonts w:ascii="Source Sans Pro" w:eastAsia="Source Sans Pro" w:hAnsi="Source Sans Pro"/>
          <w:b/>
          <w:color w:val="000000"/>
          <w:spacing w:val="16"/>
          <w:sz w:val="43"/>
        </w:rPr>
      </w:pPr>
      <w:r>
        <w:rPr>
          <w:noProof/>
        </w:rPr>
        <mc:AlternateContent>
          <mc:Choice Requires="wps">
            <w:drawing>
              <wp:anchor distT="0" distB="0" distL="0" distR="0" simplePos="0" relativeHeight="251611648" behindDoc="1" locked="0" layoutInCell="1" allowOverlap="1">
                <wp:simplePos x="0" y="0"/>
                <wp:positionH relativeFrom="page">
                  <wp:posOffset>0</wp:posOffset>
                </wp:positionH>
                <wp:positionV relativeFrom="page">
                  <wp:posOffset>0</wp:posOffset>
                </wp:positionV>
                <wp:extent cx="7382510" cy="814070"/>
                <wp:effectExtent l="0" t="0" r="0" b="0"/>
                <wp:wrapSquare wrapText="bothSides"/>
                <wp:docPr id="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251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EAE" w:rsidRDefault="00234EE8">
                            <w:pPr>
                              <w:textAlignment w:val="baseline"/>
                            </w:pPr>
                            <w:r>
                              <w:rPr>
                                <w:noProof/>
                              </w:rPr>
                              <w:drawing>
                                <wp:inline distT="0" distB="0" distL="0" distR="0">
                                  <wp:extent cx="7382510" cy="8140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382510" cy="8140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0;margin-top:0;width:581.3pt;height:64.1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" filled="f" stroked="f">
                <v:textbox inset="0,0,0,0">
                  <w:txbxContent>
                    <w:p w:rsidR="00A23EAE" w:rsidRDefault="00234EE8">
                      <w:pPr>
                        <w:textAlignment w:val="baseline"/>
                      </w:pPr>
                      <w:r>
                        <w:rPr>
                          <w:noProof/>
                        </w:rPr>
                        <w:drawing>
                          <wp:inline distT="0" distB="0" distL="0" distR="0">
                            <wp:extent cx="7382510" cy="8140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382510" cy="81407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simplePos x="0" y="0"/>
                <wp:positionH relativeFrom="page">
                  <wp:posOffset>161290</wp:posOffset>
                </wp:positionH>
                <wp:positionV relativeFrom="page">
                  <wp:posOffset>299720</wp:posOffset>
                </wp:positionV>
                <wp:extent cx="1082040" cy="279400"/>
                <wp:effectExtent l="0" t="0" r="0" b="0"/>
                <wp:wrapSquare wrapText="bothSides"/>
                <wp:docPr id="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EAE" w:rsidRDefault="00234EE8">
                            <w:pPr>
                              <w:spacing w:before="27" w:line="408" w:lineRule="exact"/>
                              <w:textAlignment w:val="baseline"/>
                              <w:rPr>
                                <w:rFonts w:ascii="Source Sans Pro" w:eastAsia="Source Sans Pro" w:hAnsi="Source Sans Pro"/>
                                <w:b/>
                                <w:color w:val="000000"/>
                                <w:spacing w:val="-7"/>
                                <w:sz w:val="35"/>
                              </w:rPr>
                            </w:pPr>
                            <w:r>
                              <w:rPr>
                                <w:rFonts w:ascii="Source Sans Pro" w:eastAsia="Source Sans Pro" w:hAnsi="Source Sans Pro"/>
                                <w:b/>
                                <w:color w:val="000000"/>
                                <w:spacing w:val="-7"/>
                                <w:sz w:val="35"/>
                              </w:rPr>
                              <w:t>AN2018-09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12.7pt;margin-top:23.6pt;width:85.2pt;height:22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" filled="f" stroked="f">
                <v:textbox inset="0,0,0,0">
                  <w:txbxContent>
                    <w:p w:rsidR="00A23EAE" w:rsidRDefault="00234EE8">
                      <w:pPr>
                        <w:spacing w:before="27" w:line="408" w:lineRule="exact"/>
                        <w:textAlignment w:val="baseline"/>
                        <w:rPr>
                          <w:rFonts w:ascii="Source Sans Pro" w:eastAsia="Source Sans Pro" w:hAnsi="Source Sans Pro"/>
                          <w:b/>
                          <w:color w:val="000000"/>
                          <w:spacing w:val="-7"/>
                          <w:sz w:val="35"/>
                        </w:rPr>
                      </w:pPr>
                      <w:r>
                        <w:rPr>
                          <w:rFonts w:ascii="Source Sans Pro" w:eastAsia="Source Sans Pro" w:hAnsi="Source Sans Pro"/>
                          <w:b/>
                          <w:color w:val="000000"/>
                          <w:spacing w:val="-7"/>
                          <w:sz w:val="35"/>
                        </w:rPr>
                        <w:t>AN2018-09</w:t>
                      </w:r>
                    </w:p>
                  </w:txbxContent>
                </v:textbox>
                <w10:wrap type="square" anchorx="page" anchory="page"/>
              </v:shape>
            </w:pict>
          </mc:Fallback>
        </mc:AlternateContent>
      </w:r>
      <w:proofErr w:type="spellStart"/>
      <w:r w:rsidR="00234EE8">
        <w:rPr>
          <w:rFonts w:ascii="Source Sans Pro" w:eastAsia="Source Sans Pro" w:hAnsi="Source Sans Pro"/>
          <w:b/>
          <w:color w:val="000000"/>
          <w:spacing w:val="16"/>
          <w:sz w:val="43"/>
        </w:rPr>
        <w:t>CoolSiCTM</w:t>
      </w:r>
      <w:proofErr w:type="spellEnd"/>
      <w:r w:rsidR="00234EE8">
        <w:rPr>
          <w:rFonts w:ascii="Source Sans Pro" w:eastAsia="Source Sans Pro" w:hAnsi="Source Sans Pro"/>
          <w:b/>
          <w:color w:val="000000"/>
          <w:spacing w:val="16"/>
          <w:sz w:val="43"/>
        </w:rPr>
        <w:t xml:space="preserve"> MOSFET </w:t>
      </w:r>
      <w:proofErr w:type="spellStart"/>
      <w:r w:rsidR="00234EE8">
        <w:rPr>
          <w:rFonts w:ascii="Source Sans Pro" w:eastAsia="Source Sans Pro" w:hAnsi="Source Sans Pro"/>
          <w:b/>
          <w:color w:val="000000"/>
          <w:spacing w:val="16"/>
          <w:sz w:val="43"/>
        </w:rPr>
        <w:t>ゲート駆動のガイドライン</w:t>
      </w:r>
      <w:proofErr w:type="spellEnd"/>
    </w:p>
    <w:p w:rsidR="00A23EAE" w:rsidRDefault="00234EE8">
      <w:pPr>
        <w:spacing w:before="72" w:line="485" w:lineRule="exact"/>
        <w:ind w:left="864"/>
        <w:textAlignment w:val="baseline"/>
        <w:rPr>
          <w:rFonts w:ascii="Source Sans Pro" w:eastAsia="Source Sans Pro" w:hAnsi="Source Sans Pro"/>
          <w:b/>
          <w:color w:val="000000"/>
          <w:spacing w:val="20"/>
          <w:sz w:val="43"/>
        </w:rPr>
      </w:pPr>
      <w:proofErr w:type="spellStart"/>
      <w:r>
        <w:rPr>
          <w:rFonts w:ascii="Source Sans Pro" w:eastAsia="Source Sans Pro" w:hAnsi="Source Sans Pro"/>
          <w:b/>
          <w:color w:val="000000"/>
          <w:spacing w:val="20"/>
          <w:sz w:val="43"/>
        </w:rPr>
        <w:t>電圧ウィンドウ</w:t>
      </w:r>
      <w:proofErr w:type="spellEnd"/>
    </w:p>
    <w:p w:rsidR="00A23EAE" w:rsidRDefault="00234EE8">
      <w:pPr>
        <w:spacing w:before="957" w:after="139" w:line="324" w:lineRule="exact"/>
        <w:ind w:left="864"/>
        <w:textAlignment w:val="baseline"/>
        <w:rPr>
          <w:rFonts w:ascii="Source Sans Pro" w:eastAsia="Source Sans Pro" w:hAnsi="Source Sans Pro"/>
          <w:b/>
          <w:color w:val="000000"/>
          <w:sz w:val="28"/>
        </w:rPr>
      </w:pPr>
      <w:r>
        <w:rPr>
          <w:rFonts w:ascii="Source Sans Pro" w:eastAsia="Source Sans Pro" w:hAnsi="Source Sans Pro"/>
          <w:b/>
          <w:color w:val="000000"/>
          <w:sz w:val="28"/>
        </w:rPr>
        <w:t>このドキュメントについて</w:t>
      </w:r>
    </w:p>
    <w:p w:rsidR="00A23EAE" w:rsidRDefault="00234EE8">
      <w:pPr>
        <w:spacing w:before="3" w:line="277" w:lineRule="exact"/>
        <w:ind w:left="864" w:right="576"/>
        <w:textAlignment w:val="baseline"/>
        <w:rPr>
          <w:rFonts w:ascii="Source Sans Pro" w:eastAsia="Source Sans Pro" w:hAnsi="Source Sans Pro"/>
          <w:color w:val="000000"/>
        </w:rPr>
      </w:pPr>
      <w:r>
        <w:rPr>
          <w:rFonts w:ascii="Source Sans Pro" w:eastAsia="Source Sans Pro" w:hAnsi="Source Sans Pro"/>
          <w:color w:val="000000"/>
        </w:rPr>
        <w:t>インフィニオンは、包括的な半導体能力により電気システムの強化に努めています。この専門知識は、関連する使用条件下での製品自体とその動作、および最新の半導体技術に関する知識の共有に表れています。炭化ケイ素 (</w:t>
      </w:r>
      <w:proofErr w:type="spellStart"/>
      <w:r>
        <w:rPr>
          <w:rFonts w:ascii="Source Sans Pro" w:eastAsia="Source Sans Pro" w:hAnsi="Source Sans Pro"/>
          <w:color w:val="000000"/>
        </w:rPr>
        <w:t>SiC</w:t>
      </w:r>
      <w:proofErr w:type="spellEnd"/>
      <w:r>
        <w:rPr>
          <w:rFonts w:ascii="Source Sans Pro" w:eastAsia="Source Sans Pro" w:hAnsi="Source Sans Pro"/>
          <w:color w:val="000000"/>
        </w:rPr>
        <w:t xml:space="preserve">) MOSFET </w:t>
      </w:r>
      <w:proofErr w:type="spellStart"/>
      <w:r>
        <w:rPr>
          <w:rFonts w:ascii="Source Sans Pro" w:eastAsia="Source Sans Pro" w:hAnsi="Source Sans Pro"/>
          <w:color w:val="000000"/>
        </w:rPr>
        <w:t>などの新しい技術では、特定の動作条件下で</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SiC</w:t>
      </w:r>
      <w:proofErr w:type="spellEnd"/>
      <w:r>
        <w:rPr>
          <w:rFonts w:ascii="Source Sans Pro" w:eastAsia="Source Sans Pro" w:hAnsi="Source Sans Pro"/>
          <w:color w:val="000000"/>
        </w:rPr>
        <w:t xml:space="preserve"> MOSFET </w:t>
      </w:r>
      <w:proofErr w:type="spellStart"/>
      <w:r>
        <w:rPr>
          <w:rFonts w:ascii="Source Sans Pro" w:eastAsia="Source Sans Pro" w:hAnsi="Source Sans Pro"/>
          <w:color w:val="000000"/>
        </w:rPr>
        <w:t>がシリコン</w:t>
      </w:r>
      <w:proofErr w:type="spellEnd"/>
      <w:r>
        <w:rPr>
          <w:rFonts w:ascii="Source Sans Pro" w:eastAsia="Source Sans Pro" w:hAnsi="Source Sans Pro"/>
          <w:color w:val="000000"/>
        </w:rPr>
        <w:t xml:space="preserve"> (Si) スイッチと比較して異なる特性を示すため、これは特に重要です。さらに、この新しい技術とそれに付随する文献の経験は、長い間市場に出回っている他の技術と同じくらい一般に公開されていません。</w:t>
      </w:r>
    </w:p>
    <w:p w:rsidR="00A23EAE" w:rsidRDefault="00234EE8">
      <w:pPr>
        <w:spacing w:before="157" w:line="277" w:lineRule="exact"/>
        <w:ind w:left="864" w:right="792"/>
        <w:textAlignment w:val="baseline"/>
        <w:rPr>
          <w:rFonts w:ascii="Source Sans Pro" w:eastAsia="Source Sans Pro" w:hAnsi="Source Sans Pro"/>
          <w:color w:val="000000"/>
        </w:rPr>
      </w:pPr>
      <w:proofErr w:type="spellStart"/>
      <w:r>
        <w:rPr>
          <w:rFonts w:ascii="Source Sans Pro" w:eastAsia="Source Sans Pro" w:hAnsi="Source Sans Pro"/>
          <w:color w:val="000000"/>
        </w:rPr>
        <w:t>SiC</w:t>
      </w:r>
      <w:proofErr w:type="spellEnd"/>
      <w:r>
        <w:rPr>
          <w:rFonts w:ascii="Source Sans Pro" w:eastAsia="Source Sans Pro" w:hAnsi="Source Sans Pro"/>
          <w:color w:val="000000"/>
        </w:rPr>
        <w:t xml:space="preserve"> MOSFET </w:t>
      </w:r>
      <w:proofErr w:type="spellStart"/>
      <w:r>
        <w:rPr>
          <w:rFonts w:ascii="Source Sans Pro" w:eastAsia="Source Sans Pro" w:hAnsi="Source Sans Pro"/>
          <w:color w:val="000000"/>
        </w:rPr>
        <w:t>について考慮すべき重要な側面の</w:t>
      </w:r>
      <w:proofErr w:type="spellEnd"/>
      <w:r>
        <w:rPr>
          <w:rFonts w:ascii="Source Sans Pro" w:eastAsia="Source Sans Pro" w:hAnsi="Source Sans Pro"/>
          <w:color w:val="000000"/>
        </w:rPr>
        <w:t xml:space="preserve"> 1 つは、長期動作時のゲートしきい値電圧 (</w:t>
      </w:r>
      <w:proofErr w:type="gramStart"/>
      <w:r w:rsidRPr="000E218E">
        <w:rPr>
          <w:rFonts w:ascii="Source Sans Pro" w:eastAsia="Source Sans Pro" w:hAnsi="Source Sans Pro"/>
          <w:color w:val="000000"/>
        </w:rPr>
        <w:t>V</w:t>
      </w:r>
      <w:r w:rsidRPr="000E218E">
        <w:rPr>
          <w:rFonts w:ascii="Source Sans Pro" w:eastAsia="Source Sans Pro" w:hAnsi="Source Sans Pro"/>
          <w:color w:val="000000"/>
          <w:vertAlign w:val="subscript"/>
        </w:rPr>
        <w:t>GS(</w:t>
      </w:r>
      <w:proofErr w:type="gramEnd"/>
      <w:r w:rsidRPr="000E218E">
        <w:rPr>
          <w:rFonts w:ascii="Source Sans Pro" w:eastAsia="Source Sans Pro" w:hAnsi="Source Sans Pro"/>
          <w:color w:val="000000"/>
          <w:vertAlign w:val="subscript"/>
        </w:rPr>
        <w:t>)</w:t>
      </w:r>
      <w:r w:rsidRPr="000E218E">
        <w:rPr>
          <w:rFonts w:ascii="Source Sans Pro" w:eastAsia="Source Sans Pro" w:hAnsi="Source Sans Pro"/>
          <w:color w:val="000000"/>
        </w:rPr>
        <w:t>)</w:t>
      </w:r>
      <w:r>
        <w:rPr>
          <w:rFonts w:ascii="Source Sans Pro" w:eastAsia="Source Sans Pro" w:hAnsi="Source Sans Pro"/>
          <w:color w:val="000000"/>
        </w:rPr>
        <w:t xml:space="preserve"> のドリフトです。</w:t>
      </w:r>
    </w:p>
    <w:p w:rsidR="00A23EAE" w:rsidRDefault="00234EE8">
      <w:pPr>
        <w:spacing w:before="159" w:line="277" w:lineRule="exact"/>
        <w:ind w:left="864" w:right="720"/>
        <w:textAlignment w:val="baseline"/>
        <w:rPr>
          <w:rFonts w:ascii="Source Sans Pro" w:eastAsia="Source Sans Pro" w:hAnsi="Source Sans Pro"/>
          <w:color w:val="000000"/>
          <w:spacing w:val="-1"/>
        </w:rPr>
      </w:pPr>
      <w:proofErr w:type="spellStart"/>
      <w:r>
        <w:rPr>
          <w:rFonts w:ascii="Source Sans Pro" w:eastAsia="Source Sans Pro" w:hAnsi="Source Sans Pro"/>
          <w:color w:val="000000"/>
          <w:spacing w:val="-1"/>
        </w:rPr>
        <w:t>ゲートでの連続バイアスによって引き起こされるバイアス温度不安定性</w:t>
      </w:r>
      <w:proofErr w:type="spellEnd"/>
      <w:r>
        <w:rPr>
          <w:rFonts w:ascii="Source Sans Pro" w:eastAsia="Source Sans Pro" w:hAnsi="Source Sans Pro"/>
          <w:color w:val="000000"/>
          <w:spacing w:val="-1"/>
        </w:rPr>
        <w:t xml:space="preserve"> (BTI) 効果は、十分に研究されています。さらに、2 </w:t>
      </w:r>
      <w:proofErr w:type="spellStart"/>
      <w:r>
        <w:rPr>
          <w:rFonts w:ascii="Source Sans Pro" w:eastAsia="Source Sans Pro" w:hAnsi="Source Sans Pro"/>
          <w:color w:val="000000"/>
          <w:spacing w:val="-1"/>
        </w:rPr>
        <w:t>番目の動的コンポーネントが明らかになりました。これは</w:t>
      </w:r>
      <w:proofErr w:type="spellEnd"/>
      <w:r>
        <w:rPr>
          <w:rFonts w:ascii="Source Sans Pro" w:eastAsia="Source Sans Pro" w:hAnsi="Source Sans Pro"/>
          <w:color w:val="000000"/>
          <w:spacing w:val="-1"/>
        </w:rPr>
        <w:t xml:space="preserve"> </w:t>
      </w:r>
      <w:proofErr w:type="gramStart"/>
      <w:r>
        <w:rPr>
          <w:rFonts w:ascii="Source Sans Pro" w:eastAsia="Source Sans Pro" w:hAnsi="Source Sans Pro"/>
          <w:color w:val="000000"/>
          <w:spacing w:val="-1"/>
        </w:rPr>
        <w:t>VGS(</w:t>
      </w:r>
      <w:proofErr w:type="spellStart"/>
      <w:proofErr w:type="gramEnd"/>
      <w:r>
        <w:rPr>
          <w:rFonts w:ascii="Source Sans Pro" w:eastAsia="Source Sans Pro" w:hAnsi="Source Sans Pro"/>
          <w:color w:val="000000"/>
          <w:spacing w:val="-1"/>
        </w:rPr>
        <w:t>th</w:t>
      </w:r>
      <w:proofErr w:type="spellEnd"/>
      <w:r>
        <w:rPr>
          <w:rFonts w:ascii="Source Sans Pro" w:eastAsia="Source Sans Pro" w:hAnsi="Source Sans Pro"/>
          <w:color w:val="000000"/>
          <w:spacing w:val="-1"/>
        </w:rPr>
        <w:t xml:space="preserve">) </w:t>
      </w:r>
      <w:proofErr w:type="spellStart"/>
      <w:r>
        <w:rPr>
          <w:rFonts w:ascii="Source Sans Pro" w:eastAsia="Source Sans Pro" w:hAnsi="Source Sans Pro"/>
          <w:color w:val="000000"/>
          <w:spacing w:val="-1"/>
        </w:rPr>
        <w:t>のドリフトに関係しており、これは主にスイッチング周波数とターンオフ用に選択されたゲート</w:t>
      </w:r>
      <w:proofErr w:type="spellEnd"/>
      <w:r>
        <w:rPr>
          <w:rFonts w:ascii="Source Sans Pro" w:eastAsia="Source Sans Pro" w:hAnsi="Source Sans Pro"/>
          <w:color w:val="000000"/>
          <w:spacing w:val="-1"/>
        </w:rPr>
        <w:t xml:space="preserve"> - </w:t>
      </w:r>
      <w:proofErr w:type="spellStart"/>
      <w:r>
        <w:rPr>
          <w:rFonts w:ascii="Source Sans Pro" w:eastAsia="Source Sans Pro" w:hAnsi="Source Sans Pro"/>
          <w:color w:val="000000"/>
          <w:spacing w:val="-1"/>
        </w:rPr>
        <w:t>ソース間電圧</w:t>
      </w:r>
      <w:proofErr w:type="spellEnd"/>
      <w:r>
        <w:rPr>
          <w:rFonts w:ascii="Source Sans Pro" w:eastAsia="Source Sans Pro" w:hAnsi="Source Sans Pro"/>
          <w:color w:val="000000"/>
          <w:spacing w:val="-1"/>
        </w:rPr>
        <w:t xml:space="preserve"> (VGS(off)) </w:t>
      </w:r>
      <w:proofErr w:type="spellStart"/>
      <w:r>
        <w:rPr>
          <w:rFonts w:ascii="Source Sans Pro" w:eastAsia="Source Sans Pro" w:hAnsi="Source Sans Pro"/>
          <w:color w:val="000000"/>
          <w:spacing w:val="-1"/>
        </w:rPr>
        <w:t>に依存します。潜在的なドリフト効果に応じて、VGS</w:t>
      </w:r>
      <w:proofErr w:type="spellEnd"/>
      <w:r>
        <w:rPr>
          <w:rFonts w:ascii="Source Sans Pro" w:eastAsia="Source Sans Pro" w:hAnsi="Source Sans Pro"/>
          <w:color w:val="000000"/>
          <w:spacing w:val="-1"/>
        </w:rPr>
        <w:t xml:space="preserve"> </w:t>
      </w:r>
      <w:proofErr w:type="spellStart"/>
      <w:r>
        <w:rPr>
          <w:rFonts w:ascii="Source Sans Pro" w:eastAsia="Source Sans Pro" w:hAnsi="Source Sans Pro"/>
          <w:color w:val="000000"/>
          <w:spacing w:val="-1"/>
        </w:rPr>
        <w:t>操作ウィンドウに関して操作パラメーターを調整する必要があります</w:t>
      </w:r>
      <w:proofErr w:type="spellEnd"/>
      <w:r>
        <w:rPr>
          <w:rFonts w:ascii="Source Sans Pro" w:eastAsia="Source Sans Pro" w:hAnsi="Source Sans Pro"/>
          <w:color w:val="000000"/>
          <w:spacing w:val="-1"/>
        </w:rPr>
        <w:t>。</w:t>
      </w:r>
    </w:p>
    <w:p w:rsidR="00A23EAE" w:rsidRDefault="00234EE8">
      <w:pPr>
        <w:spacing w:before="290" w:line="238" w:lineRule="exact"/>
        <w:ind w:left="864"/>
        <w:textAlignment w:val="baseline"/>
        <w:rPr>
          <w:rFonts w:ascii="Source Sans Pro" w:eastAsia="Source Sans Pro" w:hAnsi="Source Sans Pro"/>
          <w:b/>
          <w:color w:val="000000"/>
        </w:rPr>
      </w:pPr>
      <w:proofErr w:type="spellStart"/>
      <w:r>
        <w:rPr>
          <w:rFonts w:ascii="Source Sans Pro" w:eastAsia="Source Sans Pro" w:hAnsi="Source Sans Pro"/>
          <w:b/>
          <w:color w:val="000000"/>
        </w:rPr>
        <w:t>範囲と目的</w:t>
      </w:r>
      <w:proofErr w:type="spellEnd"/>
    </w:p>
    <w:p w:rsidR="00A23EAE" w:rsidRDefault="00234EE8">
      <w:pPr>
        <w:numPr>
          <w:ilvl w:val="0"/>
          <w:numId w:val="1"/>
        </w:numPr>
        <w:tabs>
          <w:tab w:val="clear" w:pos="288"/>
          <w:tab w:val="left" w:pos="1152"/>
        </w:tabs>
        <w:spacing w:before="88" w:line="277" w:lineRule="exact"/>
        <w:ind w:left="1152" w:hanging="288"/>
        <w:textAlignment w:val="baseline"/>
        <w:rPr>
          <w:rFonts w:ascii="Source Sans Pro" w:eastAsia="Source Sans Pro" w:hAnsi="Source Sans Pro"/>
          <w:color w:val="000000"/>
        </w:rPr>
      </w:pPr>
      <w:proofErr w:type="spellStart"/>
      <w:r>
        <w:rPr>
          <w:rFonts w:ascii="Source Sans Pro" w:eastAsia="Source Sans Pro" w:hAnsi="Source Sans Pro"/>
          <w:color w:val="000000"/>
        </w:rPr>
        <w:t>スイッチング動作時の</w:t>
      </w:r>
      <w:proofErr w:type="spellEnd"/>
      <w:r>
        <w:rPr>
          <w:rFonts w:ascii="Source Sans Pro" w:eastAsia="Source Sans Pro" w:hAnsi="Source Sans Pro"/>
          <w:color w:val="000000"/>
        </w:rPr>
        <w:t xml:space="preserve"> </w:t>
      </w:r>
      <w:proofErr w:type="gramStart"/>
      <w:r>
        <w:rPr>
          <w:rFonts w:ascii="Source Sans Pro" w:eastAsia="Source Sans Pro" w:hAnsi="Source Sans Pro"/>
          <w:color w:val="000000"/>
        </w:rPr>
        <w:t>VGS(</w:t>
      </w:r>
      <w:proofErr w:type="gramEnd"/>
      <w:r>
        <w:rPr>
          <w:rFonts w:ascii="Source Sans Pro" w:eastAsia="Source Sans Pro" w:hAnsi="Source Sans Pro"/>
          <w:color w:val="000000"/>
        </w:rPr>
        <w:t>th) の長期挙動を説明するには</w:t>
      </w:r>
    </w:p>
    <w:p w:rsidR="00A23EAE" w:rsidRDefault="00234EE8">
      <w:pPr>
        <w:numPr>
          <w:ilvl w:val="0"/>
          <w:numId w:val="1"/>
        </w:numPr>
        <w:tabs>
          <w:tab w:val="clear" w:pos="288"/>
          <w:tab w:val="left" w:pos="1152"/>
        </w:tabs>
        <w:spacing w:before="83" w:line="248" w:lineRule="exact"/>
        <w:ind w:left="1152" w:hanging="288"/>
        <w:textAlignment w:val="baseline"/>
        <w:rPr>
          <w:rFonts w:ascii="Source Sans Pro" w:eastAsia="Source Sans Pro" w:hAnsi="Source Sans Pro"/>
          <w:color w:val="000000"/>
        </w:rPr>
      </w:pPr>
      <w:proofErr w:type="spellStart"/>
      <w:r>
        <w:rPr>
          <w:rFonts w:ascii="Source Sans Pro" w:eastAsia="Source Sans Pro" w:hAnsi="Source Sans Pro"/>
          <w:color w:val="000000"/>
        </w:rPr>
        <w:t>アプリケーションへの影響について話し合うため</w:t>
      </w:r>
      <w:proofErr w:type="spellEnd"/>
    </w:p>
    <w:p w:rsidR="00A23EAE" w:rsidRDefault="00234EE8">
      <w:pPr>
        <w:numPr>
          <w:ilvl w:val="0"/>
          <w:numId w:val="1"/>
        </w:numPr>
        <w:tabs>
          <w:tab w:val="clear" w:pos="288"/>
          <w:tab w:val="left" w:pos="1152"/>
        </w:tabs>
        <w:spacing w:before="60" w:line="277" w:lineRule="exact"/>
        <w:ind w:left="1152" w:right="1512" w:hanging="288"/>
        <w:textAlignment w:val="baseline"/>
        <w:rPr>
          <w:rFonts w:ascii="Source Sans Pro" w:eastAsia="Source Sans Pro" w:hAnsi="Source Sans Pro"/>
          <w:color w:val="000000"/>
        </w:rPr>
      </w:pPr>
      <w:r>
        <w:rPr>
          <w:rFonts w:ascii="Source Sans Pro" w:eastAsia="Source Sans Pro" w:hAnsi="Source Sans Pro"/>
          <w:color w:val="000000"/>
        </w:rPr>
        <w:t xml:space="preserve">関連するオン状態抵抗 </w:t>
      </w:r>
      <w:proofErr w:type="gramStart"/>
      <w:r w:rsidRPr="000E218E">
        <w:rPr>
          <w:rFonts w:ascii="Source Sans Pro" w:eastAsia="Source Sans Pro" w:hAnsi="Source Sans Pro"/>
          <w:color w:val="000000"/>
        </w:rPr>
        <w:t>DS(</w:t>
      </w:r>
      <w:proofErr w:type="gramEnd"/>
      <w:r w:rsidRPr="000E218E">
        <w:rPr>
          <w:rFonts w:ascii="Source Sans Pro" w:eastAsia="Source Sans Pro" w:hAnsi="Source Sans Pro"/>
          <w:color w:val="000000"/>
        </w:rPr>
        <w:t>on)</w:t>
      </w:r>
      <w:r>
        <w:rPr>
          <w:rFonts w:ascii="Source Sans Pro" w:eastAsia="Source Sans Pro" w:hAnsi="Source Sans Pro"/>
          <w:color w:val="000000"/>
        </w:rPr>
        <w:t xml:space="preserve"> の増加を制限するための設計ガイドラインを、アプリケーションのユーザーへの主要な影響として提供します。</w:t>
      </w:r>
    </w:p>
    <w:p w:rsidR="00A23EAE" w:rsidRDefault="00234EE8">
      <w:pPr>
        <w:spacing w:before="295" w:line="238" w:lineRule="exact"/>
        <w:ind w:left="864"/>
        <w:textAlignment w:val="baseline"/>
        <w:rPr>
          <w:rFonts w:ascii="Source Sans Pro" w:eastAsia="Source Sans Pro" w:hAnsi="Source Sans Pro"/>
          <w:b/>
          <w:color w:val="000000"/>
        </w:rPr>
      </w:pPr>
      <w:proofErr w:type="spellStart"/>
      <w:r>
        <w:rPr>
          <w:rFonts w:ascii="Source Sans Pro" w:eastAsia="Source Sans Pro" w:hAnsi="Source Sans Pro"/>
          <w:b/>
          <w:color w:val="000000"/>
        </w:rPr>
        <w:t>対象とする訪問者</w:t>
      </w:r>
      <w:proofErr w:type="spellEnd"/>
    </w:p>
    <w:p w:rsidR="00A23EAE" w:rsidRDefault="00234EE8">
      <w:pPr>
        <w:spacing w:before="173" w:line="277" w:lineRule="exact"/>
        <w:ind w:left="864"/>
        <w:textAlignment w:val="baseline"/>
        <w:rPr>
          <w:rFonts w:ascii="Source Sans Pro" w:eastAsia="Source Sans Pro" w:hAnsi="Source Sans Pro"/>
          <w:color w:val="000000"/>
          <w:spacing w:val="-1"/>
        </w:rPr>
      </w:pPr>
      <w:proofErr w:type="spellStart"/>
      <w:r>
        <w:rPr>
          <w:rFonts w:ascii="Source Sans Pro" w:eastAsia="Source Sans Pro" w:hAnsi="Source Sans Pro"/>
          <w:color w:val="000000"/>
          <w:spacing w:val="-1"/>
        </w:rPr>
        <w:t>CoolSiCTM</w:t>
      </w:r>
      <w:proofErr w:type="spellEnd"/>
      <w:r>
        <w:rPr>
          <w:rFonts w:ascii="Source Sans Pro" w:eastAsia="Source Sans Pro" w:hAnsi="Source Sans Pro"/>
          <w:color w:val="000000"/>
          <w:spacing w:val="-1"/>
        </w:rPr>
        <w:t xml:space="preserve"> MOSFET </w:t>
      </w:r>
      <w:proofErr w:type="spellStart"/>
      <w:r>
        <w:rPr>
          <w:rFonts w:ascii="Source Sans Pro" w:eastAsia="Source Sans Pro" w:hAnsi="Source Sans Pro"/>
          <w:color w:val="000000"/>
          <w:spacing w:val="-1"/>
        </w:rPr>
        <w:t>を扱う開発、設計、認定エンジニア</w:t>
      </w:r>
      <w:proofErr w:type="spellEnd"/>
      <w:r>
        <w:rPr>
          <w:rFonts w:ascii="Source Sans Pro" w:eastAsia="Source Sans Pro" w:hAnsi="Source Sans Pro"/>
          <w:color w:val="000000"/>
          <w:spacing w:val="-1"/>
        </w:rPr>
        <w:t>。</w:t>
      </w:r>
    </w:p>
    <w:p w:rsidR="00A23EAE" w:rsidRDefault="00234EE8">
      <w:pPr>
        <w:spacing w:before="728" w:line="324" w:lineRule="exact"/>
        <w:ind w:left="864"/>
        <w:textAlignment w:val="baseline"/>
        <w:rPr>
          <w:rFonts w:ascii="Source Sans Pro" w:eastAsia="Source Sans Pro" w:hAnsi="Source Sans Pro"/>
          <w:b/>
          <w:color w:val="000000"/>
          <w:spacing w:val="-2"/>
          <w:sz w:val="28"/>
        </w:rPr>
      </w:pPr>
      <w:proofErr w:type="spellStart"/>
      <w:r>
        <w:rPr>
          <w:rFonts w:ascii="Source Sans Pro" w:eastAsia="Source Sans Pro" w:hAnsi="Source Sans Pro"/>
          <w:b/>
          <w:color w:val="000000"/>
          <w:spacing w:val="-2"/>
          <w:sz w:val="28"/>
        </w:rPr>
        <w:t>目次</w:t>
      </w:r>
      <w:proofErr w:type="spellEnd"/>
    </w:p>
    <w:p w:rsidR="00A23EAE" w:rsidRDefault="00234EE8">
      <w:pPr>
        <w:tabs>
          <w:tab w:val="right" w:leader="dot" w:pos="11088"/>
        </w:tabs>
        <w:spacing w:before="122" w:line="238" w:lineRule="exact"/>
        <w:ind w:left="864"/>
        <w:textAlignment w:val="baseline"/>
        <w:rPr>
          <w:rFonts w:ascii="Source Sans Pro" w:eastAsia="Source Sans Pro" w:hAnsi="Source Sans Pro"/>
          <w:b/>
          <w:color w:val="000000"/>
        </w:rPr>
      </w:pPr>
      <w:r>
        <w:rPr>
          <w:rFonts w:ascii="Source Sans Pro" w:eastAsia="Source Sans Pro" w:hAnsi="Source Sans Pro"/>
          <w:b/>
          <w:color w:val="000000"/>
        </w:rPr>
        <w:t>このドキュメントについて</w:t>
      </w:r>
      <w:r>
        <w:rPr>
          <w:rFonts w:ascii="Source Sans Pro" w:eastAsia="Source Sans Pro" w:hAnsi="Source Sans Pro"/>
          <w:b/>
          <w:color w:val="000000"/>
        </w:rPr>
        <w:tab/>
        <w:t>1</w:t>
      </w:r>
    </w:p>
    <w:p w:rsidR="00A23EAE" w:rsidRDefault="00234EE8">
      <w:pPr>
        <w:tabs>
          <w:tab w:val="right" w:leader="dot" w:pos="11088"/>
        </w:tabs>
        <w:spacing w:before="98" w:line="238" w:lineRule="exact"/>
        <w:ind w:left="864"/>
        <w:textAlignment w:val="baseline"/>
        <w:rPr>
          <w:rFonts w:ascii="Source Sans Pro" w:eastAsia="Source Sans Pro" w:hAnsi="Source Sans Pro"/>
          <w:b/>
          <w:color w:val="000000"/>
        </w:rPr>
      </w:pPr>
      <w:proofErr w:type="spellStart"/>
      <w:r>
        <w:rPr>
          <w:rFonts w:ascii="Source Sans Pro" w:eastAsia="Source Sans Pro" w:hAnsi="Source Sans Pro"/>
          <w:b/>
          <w:color w:val="000000"/>
        </w:rPr>
        <w:t>目次</w:t>
      </w:r>
      <w:proofErr w:type="spellEnd"/>
      <w:r>
        <w:rPr>
          <w:rFonts w:ascii="Source Sans Pro" w:eastAsia="Source Sans Pro" w:hAnsi="Source Sans Pro"/>
          <w:b/>
          <w:color w:val="000000"/>
        </w:rPr>
        <w:tab/>
        <w:t>1</w:t>
      </w:r>
    </w:p>
    <w:p w:rsidR="00A23EAE" w:rsidRDefault="00234EE8">
      <w:pPr>
        <w:tabs>
          <w:tab w:val="left" w:pos="1440"/>
          <w:tab w:val="right" w:leader="dot" w:pos="11088"/>
        </w:tabs>
        <w:spacing w:before="102" w:line="238" w:lineRule="exact"/>
        <w:ind w:left="864"/>
        <w:textAlignment w:val="baseline"/>
        <w:rPr>
          <w:rFonts w:ascii="Source Sans Pro" w:eastAsia="Source Sans Pro" w:hAnsi="Source Sans Pro"/>
          <w:b/>
          <w:color w:val="000000"/>
        </w:rPr>
      </w:pPr>
      <w:r>
        <w:rPr>
          <w:rFonts w:ascii="Source Sans Pro" w:eastAsia="Source Sans Pro" w:hAnsi="Source Sans Pro"/>
          <w:b/>
          <w:color w:val="000000"/>
        </w:rPr>
        <w:t>1</w:t>
      </w:r>
      <w:r>
        <w:rPr>
          <w:rFonts w:ascii="Source Sans Pro" w:eastAsia="Source Sans Pro" w:hAnsi="Source Sans Pro"/>
          <w:b/>
          <w:color w:val="000000"/>
        </w:rPr>
        <w:tab/>
      </w:r>
      <w:proofErr w:type="gramStart"/>
      <w:r>
        <w:rPr>
          <w:rFonts w:ascii="Source Sans Pro" w:eastAsia="Source Sans Pro" w:hAnsi="Source Sans Pro"/>
          <w:b/>
          <w:color w:val="000000"/>
        </w:rPr>
        <w:t>VGS(</w:t>
      </w:r>
      <w:proofErr w:type="spellStart"/>
      <w:proofErr w:type="gramEnd"/>
      <w:r>
        <w:rPr>
          <w:rFonts w:ascii="Source Sans Pro" w:eastAsia="Source Sans Pro" w:hAnsi="Source Sans Pro"/>
          <w:b/>
          <w:color w:val="000000"/>
        </w:rPr>
        <w:t>th</w:t>
      </w:r>
      <w:proofErr w:type="spellEnd"/>
      <w:r>
        <w:rPr>
          <w:rFonts w:ascii="Source Sans Pro" w:eastAsia="Source Sans Pro" w:hAnsi="Source Sans Pro"/>
          <w:b/>
          <w:color w:val="000000"/>
        </w:rPr>
        <w:t>)</w:t>
      </w:r>
      <w:proofErr w:type="spellStart"/>
      <w:r>
        <w:rPr>
          <w:rFonts w:ascii="Source Sans Pro" w:eastAsia="Source Sans Pro" w:hAnsi="Source Sans Pro"/>
          <w:b/>
          <w:color w:val="000000"/>
        </w:rPr>
        <w:t>ドリフト現象</w:t>
      </w:r>
      <w:proofErr w:type="spellEnd"/>
      <w:r>
        <w:rPr>
          <w:rFonts w:ascii="Source Sans Pro" w:eastAsia="Source Sans Pro" w:hAnsi="Source Sans Pro"/>
          <w:b/>
          <w:color w:val="000000"/>
        </w:rPr>
        <w:tab/>
        <w:t>2</w:t>
      </w:r>
    </w:p>
    <w:p w:rsidR="00A23EAE" w:rsidRDefault="00234EE8">
      <w:pPr>
        <w:tabs>
          <w:tab w:val="left" w:pos="1440"/>
          <w:tab w:val="right" w:leader="dot" w:pos="11088"/>
        </w:tabs>
        <w:spacing w:before="99" w:line="238" w:lineRule="exact"/>
        <w:ind w:left="864"/>
        <w:textAlignment w:val="baseline"/>
        <w:rPr>
          <w:rFonts w:ascii="Source Sans Pro" w:eastAsia="Source Sans Pro" w:hAnsi="Source Sans Pro"/>
          <w:b/>
          <w:color w:val="000000"/>
        </w:rPr>
      </w:pPr>
      <w:r>
        <w:rPr>
          <w:rFonts w:ascii="Source Sans Pro" w:eastAsia="Source Sans Pro" w:hAnsi="Source Sans Pro"/>
          <w:b/>
          <w:color w:val="000000"/>
        </w:rPr>
        <w:t>2</w:t>
      </w:r>
      <w:r>
        <w:rPr>
          <w:rFonts w:ascii="Source Sans Pro" w:eastAsia="Source Sans Pro" w:hAnsi="Source Sans Pro"/>
          <w:b/>
          <w:color w:val="000000"/>
        </w:rPr>
        <w:tab/>
      </w:r>
      <w:proofErr w:type="spellStart"/>
      <w:r>
        <w:rPr>
          <w:rFonts w:ascii="Source Sans Pro" w:eastAsia="Source Sans Pro" w:hAnsi="Source Sans Pro"/>
          <w:b/>
          <w:color w:val="000000"/>
        </w:rPr>
        <w:t>アプリケーションへの影響</w:t>
      </w:r>
      <w:proofErr w:type="spellEnd"/>
      <w:r>
        <w:rPr>
          <w:rFonts w:ascii="Source Sans Pro" w:eastAsia="Source Sans Pro" w:hAnsi="Source Sans Pro"/>
          <w:b/>
          <w:color w:val="000000"/>
        </w:rPr>
        <w:tab/>
        <w:t>3</w:t>
      </w:r>
    </w:p>
    <w:p w:rsidR="00A23EAE" w:rsidRDefault="00234EE8">
      <w:pPr>
        <w:tabs>
          <w:tab w:val="left" w:pos="1440"/>
          <w:tab w:val="right" w:leader="dot" w:pos="11088"/>
        </w:tabs>
        <w:spacing w:before="98" w:line="243" w:lineRule="exact"/>
        <w:ind w:left="864"/>
        <w:textAlignment w:val="baseline"/>
        <w:rPr>
          <w:rFonts w:ascii="Source Sans Pro" w:eastAsia="Source Sans Pro" w:hAnsi="Source Sans Pro"/>
          <w:b/>
          <w:color w:val="000000"/>
        </w:rPr>
      </w:pPr>
      <w:r>
        <w:rPr>
          <w:rFonts w:ascii="Source Sans Pro" w:eastAsia="Source Sans Pro" w:hAnsi="Source Sans Pro"/>
          <w:b/>
          <w:color w:val="000000"/>
        </w:rPr>
        <w:t>3</w:t>
      </w:r>
      <w:r>
        <w:rPr>
          <w:rFonts w:ascii="Source Sans Pro" w:eastAsia="Source Sans Pro" w:hAnsi="Source Sans Pro"/>
          <w:b/>
          <w:color w:val="000000"/>
        </w:rPr>
        <w:tab/>
      </w:r>
      <w:proofErr w:type="spellStart"/>
      <w:r>
        <w:rPr>
          <w:rFonts w:ascii="Source Sans Pro" w:eastAsia="Source Sans Pro" w:hAnsi="Source Sans Pro"/>
          <w:b/>
          <w:color w:val="000000"/>
        </w:rPr>
        <w:t>ゲート駆動電圧のガイドライン</w:t>
      </w:r>
      <w:proofErr w:type="spellEnd"/>
      <w:r>
        <w:rPr>
          <w:rFonts w:ascii="Source Sans Pro" w:eastAsia="Source Sans Pro" w:hAnsi="Source Sans Pro"/>
          <w:b/>
          <w:color w:val="000000"/>
        </w:rPr>
        <w:tab/>
        <w:t>5</w:t>
      </w:r>
    </w:p>
    <w:p w:rsidR="00A23EAE" w:rsidRDefault="00234EE8">
      <w:pPr>
        <w:tabs>
          <w:tab w:val="left" w:pos="2016"/>
          <w:tab w:val="right" w:leader="dot" w:pos="11088"/>
        </w:tabs>
        <w:spacing w:before="31" w:line="243" w:lineRule="exact"/>
        <w:ind w:left="864"/>
        <w:textAlignment w:val="baseline"/>
        <w:rPr>
          <w:rFonts w:ascii="Source Sans Pro" w:eastAsia="Source Sans Pro" w:hAnsi="Source Sans Pro"/>
          <w:color w:val="000000"/>
        </w:rPr>
      </w:pPr>
      <w:r>
        <w:rPr>
          <w:rFonts w:ascii="Source Sans Pro" w:eastAsia="Source Sans Pro" w:hAnsi="Source Sans Pro"/>
          <w:color w:val="000000"/>
        </w:rPr>
        <w:t>3.1</w:t>
      </w:r>
      <w:r>
        <w:rPr>
          <w:rFonts w:ascii="Source Sans Pro" w:eastAsia="Source Sans Pro" w:hAnsi="Source Sans Pro"/>
          <w:color w:val="000000"/>
        </w:rPr>
        <w:tab/>
        <w:t>ガイドライン</w:t>
      </w:r>
      <w:r>
        <w:rPr>
          <w:rFonts w:ascii="Source Sans Pro" w:eastAsia="Source Sans Pro" w:hAnsi="Source Sans Pro"/>
          <w:color w:val="000000"/>
        </w:rPr>
        <w:tab/>
        <w:t>5</w:t>
      </w:r>
    </w:p>
    <w:p w:rsidR="00A23EAE" w:rsidRDefault="00234EE8">
      <w:pPr>
        <w:tabs>
          <w:tab w:val="left" w:pos="2016"/>
          <w:tab w:val="right" w:leader="dot" w:pos="11088"/>
        </w:tabs>
        <w:spacing w:before="35" w:line="248" w:lineRule="exact"/>
        <w:ind w:left="864"/>
        <w:textAlignment w:val="baseline"/>
        <w:rPr>
          <w:rFonts w:ascii="Source Sans Pro" w:eastAsia="Source Sans Pro" w:hAnsi="Source Sans Pro"/>
          <w:color w:val="000000"/>
        </w:rPr>
      </w:pPr>
      <w:r>
        <w:rPr>
          <w:rFonts w:ascii="Source Sans Pro" w:eastAsia="Source Sans Pro" w:hAnsi="Source Sans Pro"/>
          <w:color w:val="000000"/>
        </w:rPr>
        <w:t>3.2</w:t>
      </w:r>
      <w:r>
        <w:rPr>
          <w:rFonts w:ascii="Source Sans Pro" w:eastAsia="Source Sans Pro" w:hAnsi="Source Sans Pro"/>
          <w:color w:val="000000"/>
        </w:rPr>
        <w:tab/>
      </w:r>
      <w:proofErr w:type="spellStart"/>
      <w:r>
        <w:rPr>
          <w:rFonts w:ascii="Source Sans Pro" w:eastAsia="Source Sans Pro" w:hAnsi="Source Sans Pro"/>
          <w:color w:val="000000"/>
        </w:rPr>
        <w:t>推奨操作エリアの定義</w:t>
      </w:r>
      <w:proofErr w:type="spellEnd"/>
      <w:r>
        <w:rPr>
          <w:rFonts w:ascii="Source Sans Pro" w:eastAsia="Source Sans Pro" w:hAnsi="Source Sans Pro"/>
          <w:color w:val="000000"/>
        </w:rPr>
        <w:tab/>
        <w:t>6</w:t>
      </w:r>
    </w:p>
    <w:p w:rsidR="00A23EAE" w:rsidRDefault="00234EE8">
      <w:pPr>
        <w:tabs>
          <w:tab w:val="left" w:pos="2016"/>
          <w:tab w:val="right" w:leader="dot" w:pos="11088"/>
        </w:tabs>
        <w:spacing w:before="30" w:line="248" w:lineRule="exact"/>
        <w:ind w:left="864"/>
        <w:textAlignment w:val="baseline"/>
        <w:rPr>
          <w:rFonts w:ascii="Source Sans Pro" w:eastAsia="Source Sans Pro" w:hAnsi="Source Sans Pro"/>
          <w:color w:val="000000"/>
        </w:rPr>
      </w:pPr>
      <w:r>
        <w:rPr>
          <w:rFonts w:ascii="Source Sans Pro" w:eastAsia="Source Sans Pro" w:hAnsi="Source Sans Pro"/>
          <w:color w:val="000000"/>
        </w:rPr>
        <w:t>3.3</w:t>
      </w:r>
      <w:r>
        <w:rPr>
          <w:rFonts w:ascii="Source Sans Pro" w:eastAsia="Source Sans Pro" w:hAnsi="Source Sans Pro"/>
          <w:color w:val="000000"/>
        </w:rPr>
        <w:tab/>
      </w:r>
      <w:proofErr w:type="spellStart"/>
      <w:r>
        <w:rPr>
          <w:rFonts w:ascii="Source Sans Pro" w:eastAsia="Source Sans Pro" w:hAnsi="Source Sans Pro"/>
          <w:color w:val="000000"/>
        </w:rPr>
        <w:t>ゲート電圧のオーバーシュートとアンダーシュートの定義</w:t>
      </w:r>
      <w:proofErr w:type="spellEnd"/>
      <w:r>
        <w:rPr>
          <w:rFonts w:ascii="Source Sans Pro" w:eastAsia="Source Sans Pro" w:hAnsi="Source Sans Pro"/>
          <w:color w:val="000000"/>
        </w:rPr>
        <w:tab/>
        <w:t>7</w:t>
      </w:r>
    </w:p>
    <w:p w:rsidR="00A23EAE" w:rsidRDefault="00234EE8">
      <w:pPr>
        <w:tabs>
          <w:tab w:val="left" w:pos="2016"/>
          <w:tab w:val="right" w:leader="dot" w:pos="11088"/>
        </w:tabs>
        <w:spacing w:before="26" w:line="248" w:lineRule="exact"/>
        <w:ind w:left="864"/>
        <w:textAlignment w:val="baseline"/>
        <w:rPr>
          <w:rFonts w:ascii="Source Sans Pro" w:eastAsia="Source Sans Pro" w:hAnsi="Source Sans Pro"/>
          <w:color w:val="000000"/>
        </w:rPr>
      </w:pPr>
      <w:r>
        <w:rPr>
          <w:rFonts w:ascii="Source Sans Pro" w:eastAsia="Source Sans Pro" w:hAnsi="Source Sans Pro"/>
          <w:color w:val="000000"/>
        </w:rPr>
        <w:t>3.4</w:t>
      </w:r>
      <w:r>
        <w:rPr>
          <w:rFonts w:ascii="Source Sans Pro" w:eastAsia="Source Sans Pro" w:hAnsi="Source Sans Pro"/>
          <w:color w:val="000000"/>
        </w:rPr>
        <w:tab/>
        <w:t xml:space="preserve">18 V </w:t>
      </w:r>
      <w:proofErr w:type="spellStart"/>
      <w:r>
        <w:rPr>
          <w:rFonts w:ascii="Source Sans Pro" w:eastAsia="Source Sans Pro" w:hAnsi="Source Sans Pro"/>
          <w:color w:val="000000"/>
        </w:rPr>
        <w:t>ターンオン電圧に関する注意事項</w:t>
      </w:r>
      <w:proofErr w:type="spellEnd"/>
      <w:r>
        <w:rPr>
          <w:rFonts w:ascii="Source Sans Pro" w:eastAsia="Source Sans Pro" w:hAnsi="Source Sans Pro"/>
          <w:color w:val="000000"/>
        </w:rPr>
        <w:tab/>
        <w:t>8</w:t>
      </w:r>
    </w:p>
    <w:p w:rsidR="00A23EAE" w:rsidRDefault="00234EE8">
      <w:pPr>
        <w:tabs>
          <w:tab w:val="left" w:pos="2016"/>
          <w:tab w:val="right" w:leader="dot" w:pos="11088"/>
        </w:tabs>
        <w:spacing w:before="30" w:line="248" w:lineRule="exact"/>
        <w:ind w:left="864"/>
        <w:textAlignment w:val="baseline"/>
        <w:rPr>
          <w:rFonts w:ascii="Source Sans Pro" w:eastAsia="Source Sans Pro" w:hAnsi="Source Sans Pro"/>
          <w:color w:val="000000"/>
        </w:rPr>
      </w:pPr>
      <w:r>
        <w:rPr>
          <w:rFonts w:ascii="Source Sans Pro" w:eastAsia="Source Sans Pro" w:hAnsi="Source Sans Pro"/>
          <w:color w:val="000000"/>
        </w:rPr>
        <w:t>3.5</w:t>
      </w:r>
      <w:r>
        <w:rPr>
          <w:rFonts w:ascii="Source Sans Pro" w:eastAsia="Source Sans Pro" w:hAnsi="Source Sans Pro"/>
          <w:color w:val="000000"/>
        </w:rPr>
        <w:tab/>
      </w:r>
      <w:proofErr w:type="spellStart"/>
      <w:r>
        <w:rPr>
          <w:rFonts w:ascii="Source Sans Pro" w:eastAsia="Source Sans Pro" w:hAnsi="Source Sans Pro"/>
          <w:color w:val="000000"/>
        </w:rPr>
        <w:t>負のターンオフ電圧が小さい場合の注意事項</w:t>
      </w:r>
      <w:proofErr w:type="spellEnd"/>
      <w:r>
        <w:rPr>
          <w:rFonts w:ascii="Source Sans Pro" w:eastAsia="Source Sans Pro" w:hAnsi="Source Sans Pro"/>
          <w:color w:val="000000"/>
        </w:rPr>
        <w:tab/>
        <w:t>8</w:t>
      </w:r>
    </w:p>
    <w:p w:rsidR="00A23EAE" w:rsidRDefault="00234EE8">
      <w:pPr>
        <w:tabs>
          <w:tab w:val="right" w:leader="dot" w:pos="11088"/>
        </w:tabs>
        <w:spacing w:before="88" w:line="239" w:lineRule="exact"/>
        <w:ind w:left="864"/>
        <w:textAlignment w:val="baseline"/>
        <w:rPr>
          <w:rFonts w:ascii="Source Sans Pro" w:eastAsia="Source Sans Pro" w:hAnsi="Source Sans Pro"/>
          <w:b/>
          <w:color w:val="000000"/>
        </w:rPr>
      </w:pPr>
      <w:proofErr w:type="spellStart"/>
      <w:r>
        <w:rPr>
          <w:rFonts w:ascii="Source Sans Pro" w:eastAsia="Source Sans Pro" w:hAnsi="Source Sans Pro"/>
          <w:b/>
          <w:color w:val="000000"/>
        </w:rPr>
        <w:t>改訂履歴</w:t>
      </w:r>
      <w:proofErr w:type="spellEnd"/>
      <w:r>
        <w:rPr>
          <w:rFonts w:ascii="Source Sans Pro" w:eastAsia="Source Sans Pro" w:hAnsi="Source Sans Pro"/>
          <w:b/>
          <w:color w:val="000000"/>
        </w:rPr>
        <w:tab/>
        <w:t>9</w:t>
      </w:r>
    </w:p>
    <w:p w:rsidR="00A23EAE" w:rsidRDefault="00A23EAE">
      <w:pPr>
        <w:sectPr w:rsidR="00A23EAE">
          <w:pgSz w:w="11909" w:h="16843"/>
          <w:pgMar w:top="1593" w:right="269" w:bottom="111" w:left="0" w:header="720" w:footer="720" w:gutter="0"/>
          <w:cols w:space="720"/>
        </w:sectPr>
      </w:pPr>
    </w:p>
    <w:p w:rsidR="00A23EAE" w:rsidRDefault="00234EE8">
      <w:pPr>
        <w:tabs>
          <w:tab w:val="left" w:pos="1440"/>
        </w:tabs>
        <w:spacing w:before="350" w:line="342" w:lineRule="exact"/>
        <w:textAlignment w:val="baseline"/>
        <w:rPr>
          <w:rFonts w:ascii="Source Sans Pro" w:eastAsia="Source Sans Pro" w:hAnsi="Source Sans Pro"/>
          <w:b/>
          <w:color w:val="000000"/>
          <w:spacing w:val="3"/>
          <w:sz w:val="31"/>
        </w:rPr>
      </w:pPr>
      <w:r>
        <w:rPr>
          <w:rFonts w:ascii="Source Sans Pro" w:eastAsia="Source Sans Pro" w:hAnsi="Source Sans Pro"/>
          <w:b/>
          <w:color w:val="000000"/>
          <w:spacing w:val="3"/>
          <w:sz w:val="31"/>
        </w:rPr>
        <w:lastRenderedPageBreak/>
        <w:t>1</w:t>
      </w:r>
      <w:r>
        <w:rPr>
          <w:rFonts w:ascii="Source Sans Pro" w:eastAsia="Source Sans Pro" w:hAnsi="Source Sans Pro"/>
          <w:b/>
          <w:color w:val="000000"/>
          <w:spacing w:val="3"/>
          <w:sz w:val="31"/>
        </w:rPr>
        <w:tab/>
      </w:r>
      <w:proofErr w:type="gramStart"/>
      <w:r>
        <w:rPr>
          <w:rFonts w:ascii="Source Sans Pro" w:eastAsia="Source Sans Pro" w:hAnsi="Source Sans Pro"/>
          <w:b/>
          <w:color w:val="000000"/>
          <w:spacing w:val="3"/>
          <w:sz w:val="31"/>
        </w:rPr>
        <w:t>VGS(</w:t>
      </w:r>
      <w:proofErr w:type="spellStart"/>
      <w:proofErr w:type="gramEnd"/>
      <w:r>
        <w:rPr>
          <w:rFonts w:ascii="Source Sans Pro" w:eastAsia="Source Sans Pro" w:hAnsi="Source Sans Pro"/>
          <w:b/>
          <w:color w:val="000000"/>
          <w:spacing w:val="3"/>
          <w:sz w:val="31"/>
        </w:rPr>
        <w:t>th</w:t>
      </w:r>
      <w:proofErr w:type="spellEnd"/>
      <w:r>
        <w:rPr>
          <w:rFonts w:ascii="Source Sans Pro" w:eastAsia="Source Sans Pro" w:hAnsi="Source Sans Pro"/>
          <w:b/>
          <w:color w:val="000000"/>
          <w:spacing w:val="3"/>
          <w:sz w:val="31"/>
        </w:rPr>
        <w:t>)</w:t>
      </w:r>
      <w:proofErr w:type="spellStart"/>
      <w:r>
        <w:rPr>
          <w:rFonts w:ascii="Source Sans Pro" w:eastAsia="Source Sans Pro" w:hAnsi="Source Sans Pro"/>
          <w:b/>
          <w:color w:val="000000"/>
          <w:spacing w:val="3"/>
          <w:sz w:val="31"/>
        </w:rPr>
        <w:t>ドリフト現象</w:t>
      </w:r>
      <w:proofErr w:type="spellEnd"/>
    </w:p>
    <w:p w:rsidR="00A23EAE" w:rsidRDefault="00234EE8">
      <w:pPr>
        <w:spacing w:before="142" w:line="281" w:lineRule="exact"/>
        <w:ind w:right="648"/>
        <w:textAlignment w:val="baseline"/>
        <w:rPr>
          <w:rFonts w:ascii="Source Sans Pro" w:eastAsia="Source Sans Pro" w:hAnsi="Source Sans Pro"/>
          <w:color w:val="000000"/>
        </w:rPr>
      </w:pPr>
      <w:proofErr w:type="spellStart"/>
      <w:r>
        <w:rPr>
          <w:rFonts w:ascii="Source Sans Pro" w:eastAsia="Source Sans Pro" w:hAnsi="Source Sans Pro"/>
          <w:color w:val="000000"/>
        </w:rPr>
        <w:t>ワイドバンドギャップ材料</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SiC</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の性質と、シリコン材料と比較した半導体</w:t>
      </w:r>
      <w:proofErr w:type="spellEnd"/>
      <w:r>
        <w:rPr>
          <w:rFonts w:ascii="Source Sans Pro" w:eastAsia="Source Sans Pro" w:hAnsi="Source Sans Pro"/>
          <w:color w:val="000000"/>
        </w:rPr>
        <w:t xml:space="preserve"> - </w:t>
      </w:r>
      <w:proofErr w:type="spellStart"/>
      <w:r>
        <w:rPr>
          <w:rFonts w:ascii="Source Sans Pro" w:eastAsia="Source Sans Pro" w:hAnsi="Source Sans Pro"/>
          <w:color w:val="000000"/>
        </w:rPr>
        <w:t>誘電体界面の特性の違いにより、しきい値電圧の変動とバイアス温度不安定性</w:t>
      </w:r>
      <w:proofErr w:type="spellEnd"/>
      <w:r>
        <w:rPr>
          <w:rFonts w:ascii="Source Sans Pro" w:eastAsia="Source Sans Pro" w:hAnsi="Source Sans Pro"/>
          <w:color w:val="000000"/>
        </w:rPr>
        <w:t xml:space="preserve"> (BTI) に固有の特性がいくつか発生します。これらは、理解および評価する必要があります。そのような違いを理解し、半導体材料との関係を説明し、アプリケーションへの関連性を明確にし、仕様とシステム設計に関するそれらの違いを定義するために、ターゲットを対象に広範な調査が行われました。</w:t>
      </w:r>
    </w:p>
    <w:p w:rsidR="00A23EAE" w:rsidRDefault="00234EE8">
      <w:pPr>
        <w:spacing w:before="124" w:line="281" w:lineRule="exact"/>
        <w:ind w:right="648"/>
        <w:textAlignment w:val="baseline"/>
        <w:rPr>
          <w:rFonts w:ascii="Source Sans Pro" w:eastAsia="Source Sans Pro" w:hAnsi="Source Sans Pro"/>
          <w:color w:val="000000"/>
        </w:rPr>
      </w:pPr>
      <w:r>
        <w:rPr>
          <w:rFonts w:ascii="Source Sans Pro" w:eastAsia="Source Sans Pro" w:hAnsi="Source Sans Pro"/>
          <w:color w:val="000000"/>
        </w:rPr>
        <w:t xml:space="preserve">スタティック ゲート バイアス </w:t>
      </w:r>
      <w:proofErr w:type="spellStart"/>
      <w:r>
        <w:rPr>
          <w:rFonts w:ascii="Source Sans Pro" w:eastAsia="Source Sans Pro" w:hAnsi="Source Sans Pro"/>
          <w:color w:val="000000"/>
        </w:rPr>
        <w:t>ストレスに関する限り、Si</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デバイスのしきい値電圧としきい値電圧ドリフトの特性評価に通常使用される標準テスト手順を</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SiC</w:t>
      </w:r>
      <w:proofErr w:type="spellEnd"/>
      <w:r>
        <w:rPr>
          <w:rFonts w:ascii="Source Sans Pro" w:eastAsia="Source Sans Pro" w:hAnsi="Source Sans Pro"/>
          <w:color w:val="000000"/>
        </w:rPr>
        <w:t xml:space="preserve"> MOSFET </w:t>
      </w:r>
      <w:proofErr w:type="spellStart"/>
      <w:r>
        <w:rPr>
          <w:rFonts w:ascii="Source Sans Pro" w:eastAsia="Source Sans Pro" w:hAnsi="Source Sans Pro"/>
          <w:color w:val="000000"/>
        </w:rPr>
        <w:t>に適合させる必要があります。これらの発見に基づいて、SiC</w:t>
      </w:r>
      <w:proofErr w:type="spellEnd"/>
      <w:r>
        <w:rPr>
          <w:rFonts w:ascii="Source Sans Pro" w:eastAsia="Source Sans Pro" w:hAnsi="Source Sans Pro"/>
          <w:color w:val="000000"/>
        </w:rPr>
        <w:t xml:space="preserve"> MOSFET の BTI 評価のための新しい測定-ストレス-測定手順が開発されました。これにより、可逆的な閾値電圧ヒステリシスとより永続的な閾値電圧ドリフト (BTI) </w:t>
      </w:r>
      <w:proofErr w:type="spellStart"/>
      <w:r>
        <w:rPr>
          <w:rFonts w:ascii="Source Sans Pro" w:eastAsia="Source Sans Pro" w:hAnsi="Source Sans Pro"/>
          <w:color w:val="000000"/>
        </w:rPr>
        <w:t>を区別できます。この測定手法は、最近発売された</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SiC</w:t>
      </w:r>
      <w:proofErr w:type="spellEnd"/>
      <w:r>
        <w:rPr>
          <w:rFonts w:ascii="Source Sans Pro" w:eastAsia="Source Sans Pro" w:hAnsi="Source Sans Pro"/>
          <w:color w:val="000000"/>
        </w:rPr>
        <w:t xml:space="preserve"> MOSFET </w:t>
      </w:r>
      <w:proofErr w:type="spellStart"/>
      <w:r>
        <w:rPr>
          <w:rFonts w:ascii="Source Sans Pro" w:eastAsia="Source Sans Pro" w:hAnsi="Source Sans Pro"/>
          <w:color w:val="000000"/>
        </w:rPr>
        <w:t>部品の</w:t>
      </w:r>
      <w:proofErr w:type="spellEnd"/>
      <w:r>
        <w:rPr>
          <w:rFonts w:ascii="Source Sans Pro" w:eastAsia="Source Sans Pro" w:hAnsi="Source Sans Pro"/>
          <w:color w:val="000000"/>
        </w:rPr>
        <w:t xml:space="preserve"> </w:t>
      </w:r>
      <w:proofErr w:type="gramStart"/>
      <w:r>
        <w:rPr>
          <w:rFonts w:ascii="Source Sans Pro" w:eastAsia="Source Sans Pro" w:hAnsi="Source Sans Pro"/>
          <w:color w:val="000000"/>
        </w:rPr>
        <w:t>VGS(</w:t>
      </w:r>
      <w:proofErr w:type="spellStart"/>
      <w:proofErr w:type="gramEnd"/>
      <w:r>
        <w:rPr>
          <w:rFonts w:ascii="Source Sans Pro" w:eastAsia="Source Sans Pro" w:hAnsi="Source Sans Pro"/>
          <w:color w:val="000000"/>
        </w:rPr>
        <w:t>th</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安定性を評価する詳細な研究に使用されています。インフィニオン</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CoolSiCTM</w:t>
      </w:r>
      <w:proofErr w:type="spellEnd"/>
      <w:r>
        <w:rPr>
          <w:rFonts w:ascii="Source Sans Pro" w:eastAsia="Source Sans Pro" w:hAnsi="Source Sans Pro"/>
          <w:color w:val="000000"/>
        </w:rPr>
        <w:t xml:space="preserve"> MOSFET </w:t>
      </w:r>
      <w:proofErr w:type="spellStart"/>
      <w:r>
        <w:rPr>
          <w:rFonts w:ascii="Source Sans Pro" w:eastAsia="Source Sans Pro" w:hAnsi="Source Sans Pro"/>
          <w:color w:val="000000"/>
        </w:rPr>
        <w:t>は、特に負の</w:t>
      </w:r>
      <w:proofErr w:type="spellEnd"/>
      <w:r>
        <w:rPr>
          <w:rFonts w:ascii="Source Sans Pro" w:eastAsia="Source Sans Pro" w:hAnsi="Source Sans Pro"/>
          <w:color w:val="000000"/>
        </w:rPr>
        <w:t xml:space="preserve"> BTI が非常に低く、さまざまなデバイス間のドリフトのばらつきが非常に小さいため、全体的な VGS(th) の安定性に優れていることが実証されています [1]。</w:t>
      </w:r>
    </w:p>
    <w:p w:rsidR="00A23EAE" w:rsidRDefault="00234EE8">
      <w:pPr>
        <w:spacing w:before="189" w:line="247" w:lineRule="exact"/>
        <w:textAlignment w:val="baseline"/>
        <w:rPr>
          <w:rFonts w:ascii="Source Sans Pro" w:eastAsia="Source Sans Pro" w:hAnsi="Source Sans Pro"/>
          <w:color w:val="000000"/>
        </w:rPr>
      </w:pPr>
      <w:proofErr w:type="spellStart"/>
      <w:r>
        <w:rPr>
          <w:rFonts w:ascii="Source Sans Pro" w:eastAsia="Source Sans Pro" w:hAnsi="Source Sans Pro"/>
          <w:color w:val="000000"/>
        </w:rPr>
        <w:t>静的ストレスによって駆動されるドリフトに加えて、SiC</w:t>
      </w:r>
      <w:proofErr w:type="spellEnd"/>
      <w:r>
        <w:rPr>
          <w:rFonts w:ascii="Source Sans Pro" w:eastAsia="Source Sans Pro" w:hAnsi="Source Sans Pro"/>
          <w:color w:val="000000"/>
        </w:rPr>
        <w:t xml:space="preserve"> MOSFET </w:t>
      </w:r>
      <w:proofErr w:type="spellStart"/>
      <w:r>
        <w:rPr>
          <w:rFonts w:ascii="Source Sans Pro" w:eastAsia="Source Sans Pro" w:hAnsi="Source Sans Pro"/>
          <w:color w:val="000000"/>
        </w:rPr>
        <w:t>デバイスのしきい値電圧は</w:t>
      </w:r>
      <w:proofErr w:type="spellEnd"/>
      <w:r>
        <w:rPr>
          <w:rFonts w:ascii="Source Sans Pro" w:eastAsia="Source Sans Pro" w:hAnsi="Source Sans Pro"/>
          <w:color w:val="000000"/>
        </w:rPr>
        <w:t>、</w:t>
      </w:r>
    </w:p>
    <w:p w:rsidR="00A23EAE" w:rsidRDefault="00234EE8">
      <w:pPr>
        <w:spacing w:line="278" w:lineRule="exact"/>
        <w:ind w:right="576"/>
        <w:textAlignment w:val="baseline"/>
        <w:rPr>
          <w:rFonts w:ascii="Source Sans Pro" w:eastAsia="Source Sans Pro" w:hAnsi="Source Sans Pro"/>
          <w:color w:val="000000"/>
        </w:rPr>
      </w:pPr>
      <w:proofErr w:type="spellStart"/>
      <w:r>
        <w:rPr>
          <w:rFonts w:ascii="Source Sans Pro" w:eastAsia="Source Sans Pro" w:hAnsi="Source Sans Pro"/>
          <w:color w:val="000000"/>
        </w:rPr>
        <w:t>スイッチング</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イベント</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デバイスのオンとオフ</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によってトリガーされる追加のドリフト。この追加コンポーネントは、長期スイッチング</w:t>
      </w:r>
      <w:proofErr w:type="spellEnd"/>
      <w:r>
        <w:rPr>
          <w:rFonts w:ascii="Source Sans Pro" w:eastAsia="Source Sans Pro" w:hAnsi="Source Sans Pro"/>
          <w:color w:val="000000"/>
        </w:rPr>
        <w:t xml:space="preserve"> テストでのみ特定できます。現在の知識に基づくと、この効果はゲート酸化物トラップのダイナミクスに関連しています。詳細については、今後の科学論文で議論されます。この効果は、関連する内部調査が示しているように、現在の </w:t>
      </w:r>
      <w:proofErr w:type="spellStart"/>
      <w:r>
        <w:rPr>
          <w:rFonts w:ascii="Source Sans Pro" w:eastAsia="Source Sans Pro" w:hAnsi="Source Sans Pro"/>
          <w:color w:val="000000"/>
        </w:rPr>
        <w:t>SiC</w:t>
      </w:r>
      <w:proofErr w:type="spellEnd"/>
      <w:r>
        <w:rPr>
          <w:rFonts w:ascii="Source Sans Pro" w:eastAsia="Source Sans Pro" w:hAnsi="Source Sans Pro"/>
          <w:color w:val="000000"/>
        </w:rPr>
        <w:t xml:space="preserve"> MOSFET </w:t>
      </w:r>
      <w:proofErr w:type="spellStart"/>
      <w:r>
        <w:rPr>
          <w:rFonts w:ascii="Source Sans Pro" w:eastAsia="Source Sans Pro" w:hAnsi="Source Sans Pro"/>
          <w:color w:val="000000"/>
        </w:rPr>
        <w:t>技術の一般的な特徴です。これは、Infineon</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CoolSiCTM</w:t>
      </w:r>
      <w:proofErr w:type="spellEnd"/>
      <w:r>
        <w:rPr>
          <w:rFonts w:ascii="Source Sans Pro" w:eastAsia="Source Sans Pro" w:hAnsi="Source Sans Pro"/>
          <w:color w:val="000000"/>
        </w:rPr>
        <w:t xml:space="preserve"> MOSFET </w:t>
      </w:r>
      <w:proofErr w:type="spellStart"/>
      <w:r>
        <w:rPr>
          <w:rFonts w:ascii="Source Sans Pro" w:eastAsia="Source Sans Pro" w:hAnsi="Source Sans Pro"/>
          <w:color w:val="000000"/>
        </w:rPr>
        <w:t>デバイスに限定されません</w:t>
      </w:r>
      <w:proofErr w:type="spellEnd"/>
      <w:r>
        <w:rPr>
          <w:rFonts w:ascii="Source Sans Pro" w:eastAsia="Source Sans Pro" w:hAnsi="Source Sans Pro"/>
          <w:color w:val="000000"/>
        </w:rPr>
        <w:t>。</w:t>
      </w:r>
    </w:p>
    <w:p w:rsidR="00A23EAE" w:rsidRDefault="00234EE8">
      <w:pPr>
        <w:spacing w:before="120" w:line="281" w:lineRule="exact"/>
        <w:ind w:right="720"/>
        <w:textAlignment w:val="baseline"/>
        <w:rPr>
          <w:rFonts w:ascii="Source Sans Pro" w:eastAsia="Source Sans Pro" w:hAnsi="Source Sans Pro"/>
          <w:color w:val="000000"/>
        </w:rPr>
      </w:pPr>
      <w:r>
        <w:rPr>
          <w:rFonts w:ascii="Source Sans Pro" w:eastAsia="Source Sans Pro" w:hAnsi="Source Sans Pro"/>
          <w:color w:val="000000"/>
        </w:rPr>
        <w:t xml:space="preserve">Infineon </w:t>
      </w:r>
      <w:proofErr w:type="spellStart"/>
      <w:r>
        <w:rPr>
          <w:rFonts w:ascii="Source Sans Pro" w:eastAsia="Source Sans Pro" w:hAnsi="Source Sans Pro"/>
          <w:color w:val="000000"/>
        </w:rPr>
        <w:t>CoolSiCTM</w:t>
      </w:r>
      <w:proofErr w:type="spellEnd"/>
      <w:r>
        <w:rPr>
          <w:rFonts w:ascii="Source Sans Pro" w:eastAsia="Source Sans Pro" w:hAnsi="Source Sans Pro"/>
          <w:color w:val="000000"/>
        </w:rPr>
        <w:t xml:space="preserve"> MOSFET </w:t>
      </w:r>
      <w:proofErr w:type="spellStart"/>
      <w:r>
        <w:rPr>
          <w:rFonts w:ascii="Source Sans Pro" w:eastAsia="Source Sans Pro" w:hAnsi="Source Sans Pro"/>
          <w:color w:val="000000"/>
        </w:rPr>
        <w:t>のこの現象の特性は、さまざまなスイッチング条件で長期テストを実行することによって研究されてきました。データは、スイッチング</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ストレスが時間の経過とともにゆっくりとした</w:t>
      </w:r>
      <w:proofErr w:type="spellEnd"/>
      <w:r>
        <w:rPr>
          <w:rFonts w:ascii="Source Sans Pro" w:eastAsia="Source Sans Pro" w:hAnsi="Source Sans Pro"/>
          <w:color w:val="000000"/>
        </w:rPr>
        <w:t xml:space="preserve"> </w:t>
      </w:r>
      <w:proofErr w:type="gramStart"/>
      <w:r>
        <w:rPr>
          <w:rFonts w:ascii="Source Sans Pro" w:eastAsia="Source Sans Pro" w:hAnsi="Source Sans Pro"/>
          <w:color w:val="000000"/>
        </w:rPr>
        <w:t>VGS(</w:t>
      </w:r>
      <w:proofErr w:type="spellStart"/>
      <w:proofErr w:type="gramEnd"/>
      <w:r>
        <w:rPr>
          <w:rFonts w:ascii="Source Sans Pro" w:eastAsia="Source Sans Pro" w:hAnsi="Source Sans Pro"/>
          <w:color w:val="000000"/>
        </w:rPr>
        <w:t>th</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の増加につながることを示しています。ただし、選択したパラメーターに関係なく、負のスイッチングによる</w:t>
      </w:r>
      <w:proofErr w:type="spellEnd"/>
      <w:r>
        <w:rPr>
          <w:rFonts w:ascii="Source Sans Pro" w:eastAsia="Source Sans Pro" w:hAnsi="Source Sans Pro"/>
          <w:color w:val="000000"/>
        </w:rPr>
        <w:t xml:space="preserve"> VGS(</w:t>
      </w:r>
      <w:proofErr w:type="spellStart"/>
      <w:r>
        <w:rPr>
          <w:rFonts w:ascii="Source Sans Pro" w:eastAsia="Source Sans Pro" w:hAnsi="Source Sans Pro"/>
          <w:color w:val="000000"/>
        </w:rPr>
        <w:t>th</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ドリフトは観察されていません。VGS</w:t>
      </w:r>
      <w:proofErr w:type="spellEnd"/>
      <w:r>
        <w:rPr>
          <w:rFonts w:ascii="Source Sans Pro" w:eastAsia="Source Sans Pro" w:hAnsi="Source Sans Pro"/>
          <w:color w:val="000000"/>
        </w:rPr>
        <w:t>(</w:t>
      </w:r>
      <w:proofErr w:type="spellStart"/>
      <w:r>
        <w:rPr>
          <w:rFonts w:ascii="Source Sans Pro" w:eastAsia="Source Sans Pro" w:hAnsi="Source Sans Pro"/>
          <w:color w:val="000000"/>
        </w:rPr>
        <w:t>th</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ドリフト値は、同じ動作条件でストレスがかかったさまざまなデバイス間で類似しています。VGS</w:t>
      </w:r>
      <w:proofErr w:type="spellEnd"/>
      <w:r>
        <w:rPr>
          <w:rFonts w:ascii="Source Sans Pro" w:eastAsia="Source Sans Pro" w:hAnsi="Source Sans Pro"/>
          <w:color w:val="000000"/>
        </w:rPr>
        <w:t>(</w:t>
      </w:r>
      <w:proofErr w:type="spellStart"/>
      <w:r>
        <w:rPr>
          <w:rFonts w:ascii="Source Sans Pro" w:eastAsia="Source Sans Pro" w:hAnsi="Source Sans Pro"/>
          <w:color w:val="000000"/>
        </w:rPr>
        <w:t>th</w:t>
      </w:r>
      <w:proofErr w:type="spellEnd"/>
      <w:r>
        <w:rPr>
          <w:rFonts w:ascii="Source Sans Pro" w:eastAsia="Source Sans Pro" w:hAnsi="Source Sans Pro"/>
          <w:color w:val="000000"/>
        </w:rPr>
        <w:t>) の増加により RDS(on) がわずかに増加し、時間の経過とともにオン状態の損失が増加します。</w:t>
      </w:r>
    </w:p>
    <w:p w:rsidR="00A23EAE" w:rsidRDefault="00234EE8">
      <w:pPr>
        <w:spacing w:before="194" w:line="243" w:lineRule="exact"/>
        <w:textAlignment w:val="baseline"/>
        <w:rPr>
          <w:rFonts w:ascii="Source Sans Pro" w:eastAsia="Source Sans Pro" w:hAnsi="Source Sans Pro"/>
          <w:color w:val="000000"/>
        </w:rPr>
      </w:pPr>
      <w:proofErr w:type="spellStart"/>
      <w:r>
        <w:rPr>
          <w:rFonts w:ascii="Source Sans Pro" w:eastAsia="Source Sans Pro" w:hAnsi="Source Sans Pro"/>
          <w:color w:val="000000"/>
        </w:rPr>
        <w:t>デバイスの基本機能、特に次の機能には影響がないことに注意してください</w:t>
      </w:r>
      <w:proofErr w:type="spellEnd"/>
      <w:r>
        <w:rPr>
          <w:rFonts w:ascii="Source Sans Pro" w:eastAsia="Source Sans Pro" w:hAnsi="Source Sans Pro"/>
          <w:color w:val="000000"/>
        </w:rPr>
        <w:t>。</w:t>
      </w:r>
    </w:p>
    <w:p w:rsidR="00A23EAE" w:rsidRDefault="00234EE8">
      <w:pPr>
        <w:numPr>
          <w:ilvl w:val="0"/>
          <w:numId w:val="2"/>
        </w:numPr>
        <w:spacing w:before="189" w:line="253" w:lineRule="exact"/>
        <w:textAlignment w:val="baseline"/>
        <w:rPr>
          <w:rFonts w:ascii="Source Sans Pro" w:eastAsia="Source Sans Pro" w:hAnsi="Source Sans Pro"/>
          <w:color w:val="000000"/>
          <w:spacing w:val="-1"/>
        </w:rPr>
      </w:pPr>
      <w:r>
        <w:rPr>
          <w:rFonts w:ascii="Source Sans Pro" w:eastAsia="Source Sans Pro" w:hAnsi="Source Sans Pro"/>
          <w:color w:val="000000"/>
          <w:spacing w:val="-1"/>
        </w:rPr>
        <w:t>ブロッキング機能は影響を受けません</w:t>
      </w:r>
    </w:p>
    <w:p w:rsidR="00A23EAE" w:rsidRDefault="00234EE8">
      <w:pPr>
        <w:numPr>
          <w:ilvl w:val="0"/>
          <w:numId w:val="2"/>
        </w:numPr>
        <w:spacing w:before="83" w:line="253" w:lineRule="exact"/>
        <w:textAlignment w:val="baseline"/>
        <w:rPr>
          <w:rFonts w:ascii="Source Sans Pro" w:eastAsia="Source Sans Pro" w:hAnsi="Source Sans Pro"/>
          <w:color w:val="000000"/>
        </w:rPr>
      </w:pPr>
      <w:proofErr w:type="spellStart"/>
      <w:r>
        <w:rPr>
          <w:rFonts w:ascii="Source Sans Pro" w:eastAsia="Source Sans Pro" w:hAnsi="Source Sans Pro"/>
          <w:color w:val="000000"/>
        </w:rPr>
        <w:t>デバイスの信頼性レベルは影響を受けません。たとえば、宇宙線の堅牢性、耐湿性などです</w:t>
      </w:r>
      <w:proofErr w:type="spellEnd"/>
      <w:r>
        <w:rPr>
          <w:rFonts w:ascii="Source Sans Pro" w:eastAsia="Source Sans Pro" w:hAnsi="Source Sans Pro"/>
          <w:color w:val="000000"/>
        </w:rPr>
        <w:t>。</w:t>
      </w:r>
    </w:p>
    <w:p w:rsidR="00A23EAE" w:rsidRDefault="00234EE8">
      <w:pPr>
        <w:numPr>
          <w:ilvl w:val="0"/>
          <w:numId w:val="2"/>
        </w:numPr>
        <w:spacing w:before="84" w:line="252" w:lineRule="exact"/>
        <w:textAlignment w:val="baseline"/>
        <w:rPr>
          <w:rFonts w:ascii="Source Sans Pro" w:eastAsia="Source Sans Pro" w:hAnsi="Source Sans Pro"/>
          <w:color w:val="000000"/>
        </w:rPr>
      </w:pPr>
      <w:proofErr w:type="gramStart"/>
      <w:r>
        <w:rPr>
          <w:rFonts w:ascii="Source Sans Pro" w:eastAsia="Source Sans Pro" w:hAnsi="Source Sans Pro"/>
          <w:color w:val="000000"/>
        </w:rPr>
        <w:t>VGS(</w:t>
      </w:r>
      <w:proofErr w:type="gramEnd"/>
      <w:r>
        <w:rPr>
          <w:rFonts w:ascii="Source Sans Pro" w:eastAsia="Source Sans Pro" w:hAnsi="Source Sans Pro"/>
          <w:color w:val="000000"/>
        </w:rPr>
        <w:t>th) ドリフトの総スイッチング損失への影響は無視できる</w:t>
      </w:r>
    </w:p>
    <w:p w:rsidR="00A23EAE" w:rsidRDefault="00234EE8">
      <w:pPr>
        <w:spacing w:before="190" w:line="246" w:lineRule="exact"/>
        <w:textAlignment w:val="baseline"/>
        <w:rPr>
          <w:rFonts w:ascii="Source Sans Pro" w:eastAsia="Source Sans Pro" w:hAnsi="Source Sans Pro"/>
          <w:color w:val="000000"/>
        </w:rPr>
      </w:pPr>
      <w:proofErr w:type="spellStart"/>
      <w:r>
        <w:rPr>
          <w:rFonts w:ascii="Source Sans Pro" w:eastAsia="Source Sans Pro" w:hAnsi="Source Sans Pro"/>
          <w:color w:val="000000"/>
        </w:rPr>
        <w:t>スイッチングに起因する</w:t>
      </w:r>
      <w:proofErr w:type="spellEnd"/>
      <w:r>
        <w:rPr>
          <w:rFonts w:ascii="Source Sans Pro" w:eastAsia="Source Sans Pro" w:hAnsi="Source Sans Pro"/>
          <w:color w:val="000000"/>
        </w:rPr>
        <w:t xml:space="preserve"> </w:t>
      </w:r>
      <w:proofErr w:type="gramStart"/>
      <w:r>
        <w:rPr>
          <w:rFonts w:ascii="Source Sans Pro" w:eastAsia="Source Sans Pro" w:hAnsi="Source Sans Pro"/>
          <w:color w:val="000000"/>
        </w:rPr>
        <w:t>VGS(</w:t>
      </w:r>
      <w:proofErr w:type="spellStart"/>
      <w:proofErr w:type="gramEnd"/>
      <w:r>
        <w:rPr>
          <w:rFonts w:ascii="Source Sans Pro" w:eastAsia="Source Sans Pro" w:hAnsi="Source Sans Pro"/>
          <w:color w:val="000000"/>
        </w:rPr>
        <w:t>th</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ドリフトに影響を与える主なパラメーターには</w:t>
      </w:r>
      <w:proofErr w:type="spellEnd"/>
      <w:r>
        <w:rPr>
          <w:rFonts w:ascii="Source Sans Pro" w:eastAsia="Source Sans Pro" w:hAnsi="Source Sans Pro"/>
          <w:color w:val="000000"/>
        </w:rPr>
        <w:t>、</w:t>
      </w:r>
    </w:p>
    <w:p w:rsidR="00A23EAE" w:rsidRDefault="00234EE8">
      <w:pPr>
        <w:numPr>
          <w:ilvl w:val="0"/>
          <w:numId w:val="2"/>
        </w:numPr>
        <w:spacing w:before="184" w:line="253" w:lineRule="exact"/>
        <w:textAlignment w:val="baseline"/>
        <w:rPr>
          <w:rFonts w:ascii="Source Sans Pro" w:eastAsia="Source Sans Pro" w:hAnsi="Source Sans Pro"/>
          <w:color w:val="000000"/>
        </w:rPr>
      </w:pPr>
      <w:proofErr w:type="spellStart"/>
      <w:r>
        <w:rPr>
          <w:rFonts w:ascii="Source Sans Pro" w:eastAsia="Source Sans Pro" w:hAnsi="Source Sans Pro"/>
          <w:color w:val="000000"/>
        </w:rPr>
        <w:t>スイッチング頻度と合計操作時間に変換されるスイッチング</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イベントの数</w:t>
      </w:r>
      <w:proofErr w:type="spellEnd"/>
    </w:p>
    <w:p w:rsidR="00A23EAE" w:rsidRDefault="00234EE8">
      <w:pPr>
        <w:numPr>
          <w:ilvl w:val="0"/>
          <w:numId w:val="2"/>
        </w:numPr>
        <w:spacing w:before="87" w:line="249" w:lineRule="exact"/>
        <w:textAlignment w:val="baseline"/>
        <w:rPr>
          <w:rFonts w:ascii="Source Sans Pro" w:eastAsia="Source Sans Pro" w:hAnsi="Source Sans Pro"/>
          <w:color w:val="000000"/>
          <w:spacing w:val="-1"/>
        </w:rPr>
      </w:pPr>
      <w:proofErr w:type="spellStart"/>
      <w:r>
        <w:rPr>
          <w:rFonts w:ascii="Source Sans Pro" w:eastAsia="Source Sans Pro" w:hAnsi="Source Sans Pro"/>
          <w:color w:val="000000"/>
          <w:spacing w:val="-1"/>
        </w:rPr>
        <w:t>ゲート駆動電圧、主に</w:t>
      </w:r>
      <w:proofErr w:type="spellEnd"/>
      <w:r>
        <w:rPr>
          <w:rFonts w:ascii="Source Sans Pro" w:eastAsia="Source Sans Pro" w:hAnsi="Source Sans Pro"/>
          <w:color w:val="000000"/>
          <w:spacing w:val="-1"/>
        </w:rPr>
        <w:t xml:space="preserve"> </w:t>
      </w:r>
      <w:proofErr w:type="gramStart"/>
      <w:r w:rsidRPr="000E218E">
        <w:rPr>
          <w:rFonts w:ascii="Source Sans Pro" w:eastAsia="Source Sans Pro" w:hAnsi="Source Sans Pro"/>
          <w:color w:val="000000"/>
          <w:spacing w:val="-1"/>
        </w:rPr>
        <w:t>GS(</w:t>
      </w:r>
      <w:proofErr w:type="gramEnd"/>
      <w:r w:rsidRPr="000E218E">
        <w:rPr>
          <w:rFonts w:ascii="Source Sans Pro" w:eastAsia="Source Sans Pro" w:hAnsi="Source Sans Pro"/>
          <w:color w:val="000000"/>
          <w:spacing w:val="-1"/>
        </w:rPr>
        <w:t>off)</w:t>
      </w:r>
    </w:p>
    <w:p w:rsidR="00A23EAE" w:rsidRDefault="00234EE8">
      <w:pPr>
        <w:numPr>
          <w:ilvl w:val="0"/>
          <w:numId w:val="2"/>
        </w:numPr>
        <w:spacing w:before="83" w:line="253" w:lineRule="exact"/>
        <w:textAlignment w:val="baseline"/>
        <w:rPr>
          <w:rFonts w:ascii="Source Sans Pro" w:eastAsia="Source Sans Pro" w:hAnsi="Source Sans Pro"/>
          <w:color w:val="000000"/>
        </w:rPr>
      </w:pPr>
      <w:proofErr w:type="spellStart"/>
      <w:r>
        <w:rPr>
          <w:rFonts w:ascii="Source Sans Pro" w:eastAsia="Source Sans Pro" w:hAnsi="Source Sans Pro"/>
          <w:color w:val="000000"/>
        </w:rPr>
        <w:t>チップで直接ゲートソース端子のオーバーシュートとアンダーシュート</w:t>
      </w:r>
      <w:proofErr w:type="spellEnd"/>
    </w:p>
    <w:p w:rsidR="00A23EAE" w:rsidRDefault="00234EE8">
      <w:pPr>
        <w:spacing w:before="56" w:line="281" w:lineRule="exact"/>
        <w:ind w:right="792"/>
        <w:textAlignment w:val="baseline"/>
        <w:rPr>
          <w:rFonts w:ascii="Source Sans Pro" w:eastAsia="Source Sans Pro" w:hAnsi="Source Sans Pro"/>
          <w:color w:val="000000"/>
        </w:rPr>
      </w:pPr>
      <w:proofErr w:type="spellStart"/>
      <w:r>
        <w:rPr>
          <w:rFonts w:ascii="Source Sans Pro" w:eastAsia="Source Sans Pro" w:hAnsi="Source Sans Pro"/>
          <w:color w:val="000000"/>
        </w:rPr>
        <w:t>次の動作パラメータは、スイッチングによって誘発される</w:t>
      </w:r>
      <w:proofErr w:type="spellEnd"/>
      <w:r>
        <w:rPr>
          <w:rFonts w:ascii="Source Sans Pro" w:eastAsia="Source Sans Pro" w:hAnsi="Source Sans Pro"/>
          <w:color w:val="000000"/>
        </w:rPr>
        <w:t xml:space="preserve"> </w:t>
      </w:r>
      <w:proofErr w:type="gramStart"/>
      <w:r>
        <w:rPr>
          <w:rFonts w:ascii="Source Sans Pro" w:eastAsia="Source Sans Pro" w:hAnsi="Source Sans Pro"/>
          <w:color w:val="000000"/>
        </w:rPr>
        <w:t>VGS(</w:t>
      </w:r>
      <w:proofErr w:type="spellStart"/>
      <w:proofErr w:type="gramEnd"/>
      <w:r>
        <w:rPr>
          <w:rFonts w:ascii="Source Sans Pro" w:eastAsia="Source Sans Pro" w:hAnsi="Source Sans Pro"/>
          <w:color w:val="000000"/>
        </w:rPr>
        <w:t>th</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ドリフトに対して、軽微または無視できるほどの影響があることがわかりました</w:t>
      </w:r>
      <w:proofErr w:type="spellEnd"/>
      <w:r>
        <w:rPr>
          <w:rFonts w:ascii="Source Sans Pro" w:eastAsia="Source Sans Pro" w:hAnsi="Source Sans Pro"/>
          <w:color w:val="000000"/>
        </w:rPr>
        <w:t>。</w:t>
      </w:r>
    </w:p>
    <w:p w:rsidR="00A23EAE" w:rsidRDefault="00234EE8">
      <w:pPr>
        <w:numPr>
          <w:ilvl w:val="0"/>
          <w:numId w:val="2"/>
        </w:numPr>
        <w:spacing w:before="80" w:line="248" w:lineRule="exact"/>
        <w:textAlignment w:val="baseline"/>
        <w:rPr>
          <w:rFonts w:ascii="Source Sans Pro" w:eastAsia="Source Sans Pro" w:hAnsi="Source Sans Pro"/>
          <w:color w:val="000000"/>
          <w:spacing w:val="-2"/>
        </w:rPr>
      </w:pPr>
      <w:proofErr w:type="spellStart"/>
      <w:r>
        <w:rPr>
          <w:rFonts w:ascii="Source Sans Pro" w:eastAsia="Source Sans Pro" w:hAnsi="Source Sans Pro"/>
          <w:color w:val="000000"/>
          <w:spacing w:val="-2"/>
        </w:rPr>
        <w:t>接合部温度</w:t>
      </w:r>
      <w:proofErr w:type="spellEnd"/>
    </w:p>
    <w:p w:rsidR="00A23EAE" w:rsidRDefault="00234EE8">
      <w:pPr>
        <w:numPr>
          <w:ilvl w:val="0"/>
          <w:numId w:val="2"/>
        </w:numPr>
        <w:spacing w:before="88" w:line="253" w:lineRule="exact"/>
        <w:textAlignment w:val="baseline"/>
        <w:rPr>
          <w:rFonts w:ascii="Source Sans Pro" w:eastAsia="Source Sans Pro" w:hAnsi="Source Sans Pro"/>
          <w:color w:val="000000"/>
          <w:spacing w:val="-1"/>
        </w:rPr>
      </w:pPr>
      <w:proofErr w:type="spellStart"/>
      <w:r>
        <w:rPr>
          <w:rFonts w:ascii="Source Sans Pro" w:eastAsia="Source Sans Pro" w:hAnsi="Source Sans Pro"/>
          <w:color w:val="000000"/>
          <w:spacing w:val="-1"/>
        </w:rPr>
        <w:t>スロープの切り替え</w:t>
      </w:r>
      <w:proofErr w:type="spellEnd"/>
      <w:r>
        <w:rPr>
          <w:rFonts w:ascii="Source Sans Pro" w:eastAsia="Source Sans Pro" w:hAnsi="Source Sans Pro"/>
          <w:color w:val="000000"/>
          <w:spacing w:val="-1"/>
        </w:rPr>
        <w:t xml:space="preserve"> (</w:t>
      </w:r>
      <w:proofErr w:type="spellStart"/>
      <w:r>
        <w:rPr>
          <w:rFonts w:ascii="Source Sans Pro" w:eastAsia="Source Sans Pro" w:hAnsi="Source Sans Pro"/>
          <w:color w:val="000000"/>
          <w:spacing w:val="-1"/>
        </w:rPr>
        <w:t>dV</w:t>
      </w:r>
      <w:proofErr w:type="spellEnd"/>
      <w:r>
        <w:rPr>
          <w:rFonts w:ascii="Source Sans Pro" w:eastAsia="Source Sans Pro" w:hAnsi="Source Sans Pro"/>
          <w:color w:val="000000"/>
          <w:spacing w:val="-1"/>
        </w:rPr>
        <w:t xml:space="preserve">/dt </w:t>
      </w:r>
      <w:proofErr w:type="spellStart"/>
      <w:r>
        <w:rPr>
          <w:rFonts w:ascii="Source Sans Pro" w:eastAsia="Source Sans Pro" w:hAnsi="Source Sans Pro"/>
          <w:color w:val="000000"/>
          <w:spacing w:val="-1"/>
        </w:rPr>
        <w:t>および</w:t>
      </w:r>
      <w:proofErr w:type="spellEnd"/>
      <w:r>
        <w:rPr>
          <w:rFonts w:ascii="Source Sans Pro" w:eastAsia="Source Sans Pro" w:hAnsi="Source Sans Pro"/>
          <w:color w:val="000000"/>
          <w:spacing w:val="-1"/>
        </w:rPr>
        <w:t xml:space="preserve"> /dt)</w:t>
      </w:r>
    </w:p>
    <w:p w:rsidR="00A23EAE" w:rsidRDefault="00234EE8">
      <w:pPr>
        <w:numPr>
          <w:ilvl w:val="0"/>
          <w:numId w:val="2"/>
        </w:numPr>
        <w:spacing w:before="88" w:line="252" w:lineRule="exact"/>
        <w:textAlignment w:val="baseline"/>
        <w:rPr>
          <w:rFonts w:ascii="Source Sans Pro" w:eastAsia="Source Sans Pro" w:hAnsi="Source Sans Pro"/>
          <w:color w:val="000000"/>
          <w:spacing w:val="-2"/>
        </w:rPr>
      </w:pPr>
      <w:proofErr w:type="spellStart"/>
      <w:r>
        <w:rPr>
          <w:rFonts w:ascii="Source Sans Pro" w:eastAsia="Source Sans Pro" w:hAnsi="Source Sans Pro"/>
          <w:color w:val="000000"/>
          <w:spacing w:val="-2"/>
        </w:rPr>
        <w:t>ドレイン・ソース間電圧</w:t>
      </w:r>
      <w:proofErr w:type="spellEnd"/>
    </w:p>
    <w:p w:rsidR="00A23EAE" w:rsidRDefault="00234EE8">
      <w:pPr>
        <w:numPr>
          <w:ilvl w:val="0"/>
          <w:numId w:val="2"/>
        </w:numPr>
        <w:spacing w:before="84" w:line="248" w:lineRule="exact"/>
        <w:textAlignment w:val="baseline"/>
        <w:rPr>
          <w:rFonts w:ascii="Source Sans Pro" w:eastAsia="Source Sans Pro" w:hAnsi="Source Sans Pro"/>
          <w:color w:val="000000"/>
          <w:spacing w:val="-3"/>
        </w:rPr>
      </w:pPr>
      <w:r>
        <w:rPr>
          <w:rFonts w:ascii="Source Sans Pro" w:eastAsia="Source Sans Pro" w:hAnsi="Source Sans Pro"/>
          <w:color w:val="000000"/>
          <w:spacing w:val="-3"/>
        </w:rPr>
        <w:t>ドレイン電流</w:t>
      </w:r>
    </w:p>
    <w:p w:rsidR="00A23EAE" w:rsidRDefault="00A23EAE">
      <w:pPr>
        <w:sectPr w:rsidR="00A23EAE">
          <w:pgSz w:w="11909" w:h="16843"/>
          <w:pgMar w:top="260" w:right="259" w:bottom="151" w:left="850" w:header="720" w:footer="720" w:gutter="0"/>
          <w:cols w:space="720"/>
        </w:sectPr>
      </w:pPr>
    </w:p>
    <w:p w:rsidR="00A23EAE" w:rsidRDefault="00234EE8">
      <w:pPr>
        <w:tabs>
          <w:tab w:val="left" w:pos="1440"/>
        </w:tabs>
        <w:spacing w:before="262" w:line="343" w:lineRule="exact"/>
        <w:textAlignment w:val="baseline"/>
        <w:rPr>
          <w:rFonts w:ascii="Source Sans Pro" w:eastAsia="Source Sans Pro" w:hAnsi="Source Sans Pro"/>
          <w:b/>
          <w:color w:val="000000"/>
          <w:spacing w:val="-1"/>
          <w:sz w:val="32"/>
        </w:rPr>
      </w:pPr>
      <w:r>
        <w:rPr>
          <w:rFonts w:ascii="Source Sans Pro" w:eastAsia="Source Sans Pro" w:hAnsi="Source Sans Pro"/>
          <w:b/>
          <w:color w:val="000000"/>
          <w:spacing w:val="-1"/>
          <w:sz w:val="32"/>
        </w:rPr>
        <w:lastRenderedPageBreak/>
        <w:t>2</w:t>
      </w:r>
      <w:r>
        <w:rPr>
          <w:rFonts w:ascii="Source Sans Pro" w:eastAsia="Source Sans Pro" w:hAnsi="Source Sans Pro"/>
          <w:b/>
          <w:color w:val="000000"/>
          <w:spacing w:val="-1"/>
          <w:sz w:val="32"/>
        </w:rPr>
        <w:tab/>
      </w:r>
      <w:proofErr w:type="spellStart"/>
      <w:r>
        <w:rPr>
          <w:rFonts w:ascii="Source Sans Pro" w:eastAsia="Source Sans Pro" w:hAnsi="Source Sans Pro"/>
          <w:b/>
          <w:color w:val="000000"/>
          <w:spacing w:val="-1"/>
          <w:sz w:val="32"/>
        </w:rPr>
        <w:t>アプリケーションへの影響</w:t>
      </w:r>
      <w:proofErr w:type="spellEnd"/>
    </w:p>
    <w:p w:rsidR="00A23EAE" w:rsidRDefault="00234EE8">
      <w:pPr>
        <w:spacing w:before="178" w:line="275" w:lineRule="exact"/>
        <w:ind w:right="648"/>
        <w:textAlignment w:val="baseline"/>
        <w:rPr>
          <w:rFonts w:ascii="Source Sans Pro" w:eastAsia="Source Sans Pro" w:hAnsi="Source Sans Pro"/>
          <w:color w:val="000000"/>
          <w:spacing w:val="-1"/>
        </w:rPr>
      </w:pPr>
      <w:proofErr w:type="gramStart"/>
      <w:r>
        <w:rPr>
          <w:rFonts w:ascii="Source Sans Pro" w:eastAsia="Source Sans Pro" w:hAnsi="Source Sans Pro"/>
          <w:color w:val="000000"/>
          <w:spacing w:val="-1"/>
        </w:rPr>
        <w:t>VGS(</w:t>
      </w:r>
      <w:proofErr w:type="gramEnd"/>
      <w:r>
        <w:rPr>
          <w:rFonts w:ascii="Source Sans Pro" w:eastAsia="Source Sans Pro" w:hAnsi="Source Sans Pro"/>
          <w:color w:val="000000"/>
          <w:spacing w:val="-1"/>
        </w:rPr>
        <w:t xml:space="preserve">th) ドリフトの主な影響は、アプリケーションで選択した VGS の RDS(on) </w:t>
      </w:r>
      <w:proofErr w:type="spellStart"/>
      <w:r>
        <w:rPr>
          <w:rFonts w:ascii="Source Sans Pro" w:eastAsia="Source Sans Pro" w:hAnsi="Source Sans Pro"/>
          <w:color w:val="000000"/>
          <w:spacing w:val="-1"/>
        </w:rPr>
        <w:t>の長期的な増加です。一般に、RDS</w:t>
      </w:r>
      <w:proofErr w:type="spellEnd"/>
      <w:r>
        <w:rPr>
          <w:rFonts w:ascii="Source Sans Pro" w:eastAsia="Source Sans Pro" w:hAnsi="Source Sans Pro"/>
          <w:color w:val="000000"/>
          <w:spacing w:val="-1"/>
        </w:rPr>
        <w:t xml:space="preserve">(on) </w:t>
      </w:r>
      <w:proofErr w:type="spellStart"/>
      <w:r>
        <w:rPr>
          <w:rFonts w:ascii="Source Sans Pro" w:eastAsia="Source Sans Pro" w:hAnsi="Source Sans Pro"/>
          <w:color w:val="000000"/>
          <w:spacing w:val="-1"/>
        </w:rPr>
        <w:t>が増加すると伝導損失が増加し、時間の経過とともに接合部温度</w:t>
      </w:r>
      <w:proofErr w:type="spellEnd"/>
      <w:r>
        <w:rPr>
          <w:rFonts w:ascii="Source Sans Pro" w:eastAsia="Source Sans Pro" w:hAnsi="Source Sans Pro"/>
          <w:color w:val="000000"/>
          <w:spacing w:val="-1"/>
        </w:rPr>
        <w:t xml:space="preserve"> </w:t>
      </w:r>
      <w:proofErr w:type="spellStart"/>
      <w:r>
        <w:rPr>
          <w:rFonts w:ascii="Source Sans Pro" w:eastAsia="Source Sans Pro" w:hAnsi="Source Sans Pro"/>
          <w:color w:val="000000"/>
          <w:spacing w:val="-1"/>
        </w:rPr>
        <w:t>Tj</w:t>
      </w:r>
      <w:proofErr w:type="spellEnd"/>
      <w:r>
        <w:rPr>
          <w:rFonts w:ascii="Source Sans Pro" w:eastAsia="Source Sans Pro" w:hAnsi="Source Sans Pro"/>
          <w:color w:val="000000"/>
          <w:spacing w:val="-1"/>
        </w:rPr>
        <w:t xml:space="preserve"> </w:t>
      </w:r>
      <w:proofErr w:type="spellStart"/>
      <w:r>
        <w:rPr>
          <w:rFonts w:ascii="Source Sans Pro" w:eastAsia="Source Sans Pro" w:hAnsi="Source Sans Pro"/>
          <w:color w:val="000000"/>
          <w:spacing w:val="-1"/>
        </w:rPr>
        <w:t>が上昇します。時間の経過に伴うこの</w:t>
      </w:r>
      <w:proofErr w:type="spellEnd"/>
      <w:r>
        <w:rPr>
          <w:rFonts w:ascii="Source Sans Pro" w:eastAsia="Source Sans Pro" w:hAnsi="Source Sans Pro"/>
          <w:color w:val="000000"/>
          <w:spacing w:val="-1"/>
        </w:rPr>
        <w:t xml:space="preserve"> Tj の増加も、パワー サイクリングの評価中に考慮する必要があります。</w:t>
      </w:r>
    </w:p>
    <w:p w:rsidR="00A23EAE" w:rsidRDefault="00234EE8">
      <w:pPr>
        <w:spacing w:before="154" w:line="277" w:lineRule="exact"/>
        <w:ind w:right="648"/>
        <w:textAlignment w:val="baseline"/>
        <w:rPr>
          <w:rFonts w:ascii="Source Sans Pro" w:eastAsia="Source Sans Pro" w:hAnsi="Source Sans Pro"/>
          <w:color w:val="000000"/>
        </w:rPr>
      </w:pPr>
      <w:proofErr w:type="spellStart"/>
      <w:r>
        <w:rPr>
          <w:rFonts w:ascii="Source Sans Pro" w:eastAsia="Source Sans Pro" w:hAnsi="Source Sans Pro"/>
          <w:color w:val="000000"/>
        </w:rPr>
        <w:t>Tj</w:t>
      </w:r>
      <w:proofErr w:type="spellEnd"/>
      <w:r>
        <w:rPr>
          <w:rFonts w:ascii="Source Sans Pro" w:eastAsia="Source Sans Pro" w:hAnsi="Source Sans Pro"/>
          <w:color w:val="000000"/>
        </w:rPr>
        <w:t xml:space="preserve"> の増加が重要かどうかは、個々のアプリケーションと使用される動作条件によって異なります。多くの場合、その影響は軽微であり、20 </w:t>
      </w:r>
      <w:proofErr w:type="spellStart"/>
      <w:r>
        <w:rPr>
          <w:rFonts w:ascii="Source Sans Pro" w:eastAsia="Source Sans Pro" w:hAnsi="Source Sans Pro"/>
          <w:color w:val="000000"/>
        </w:rPr>
        <w:t>年の耐用年数を経過した後でも、Tj</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の増加はごくわずかです。他のアプリケーションはより重要な場合があります。したがって、第</w:t>
      </w:r>
      <w:proofErr w:type="spellEnd"/>
      <w:r>
        <w:rPr>
          <w:rFonts w:ascii="Source Sans Pro" w:eastAsia="Source Sans Pro" w:hAnsi="Source Sans Pro"/>
          <w:color w:val="000000"/>
        </w:rPr>
        <w:t xml:space="preserve"> 3 </w:t>
      </w:r>
      <w:proofErr w:type="spellStart"/>
      <w:r>
        <w:rPr>
          <w:rFonts w:ascii="Source Sans Pro" w:eastAsia="Source Sans Pro" w:hAnsi="Source Sans Pro"/>
          <w:color w:val="000000"/>
        </w:rPr>
        <w:t>章に示す設計ガイドラインを考慮する必要があります</w:t>
      </w:r>
      <w:proofErr w:type="spellEnd"/>
      <w:r>
        <w:rPr>
          <w:rFonts w:ascii="Source Sans Pro" w:eastAsia="Source Sans Pro" w:hAnsi="Source Sans Pro"/>
          <w:color w:val="000000"/>
        </w:rPr>
        <w:t>。</w:t>
      </w:r>
    </w:p>
    <w:p w:rsidR="00A23EAE" w:rsidRDefault="00234EE8">
      <w:pPr>
        <w:spacing w:before="160" w:line="277" w:lineRule="exact"/>
        <w:ind w:right="648"/>
        <w:textAlignment w:val="baseline"/>
        <w:rPr>
          <w:rFonts w:ascii="Source Sans Pro" w:eastAsia="Source Sans Pro" w:hAnsi="Source Sans Pro"/>
          <w:color w:val="000000"/>
        </w:rPr>
      </w:pPr>
      <w:proofErr w:type="spellStart"/>
      <w:r>
        <w:rPr>
          <w:rFonts w:ascii="Source Sans Pro" w:eastAsia="Source Sans Pro" w:hAnsi="Source Sans Pro"/>
          <w:color w:val="000000"/>
        </w:rPr>
        <w:t>以下の</w:t>
      </w:r>
      <w:proofErr w:type="spellEnd"/>
      <w:r>
        <w:rPr>
          <w:rFonts w:ascii="Source Sans Pro" w:eastAsia="Source Sans Pro" w:hAnsi="Source Sans Pro"/>
          <w:color w:val="000000"/>
        </w:rPr>
        <w:t xml:space="preserve"> 2 </w:t>
      </w:r>
      <w:proofErr w:type="spellStart"/>
      <w:r>
        <w:rPr>
          <w:rFonts w:ascii="Source Sans Pro" w:eastAsia="Source Sans Pro" w:hAnsi="Source Sans Pro"/>
          <w:color w:val="000000"/>
        </w:rPr>
        <w:t>つの例</w:t>
      </w:r>
      <w:proofErr w:type="spellEnd"/>
      <w:r>
        <w:rPr>
          <w:rFonts w:ascii="Source Sans Pro" w:eastAsia="Source Sans Pro" w:hAnsi="Source Sans Pro"/>
          <w:color w:val="000000"/>
        </w:rPr>
        <w:t xml:space="preserve"> (DC-AC </w:t>
      </w:r>
      <w:proofErr w:type="spellStart"/>
      <w:r>
        <w:rPr>
          <w:rFonts w:ascii="Source Sans Pro" w:eastAsia="Source Sans Pro" w:hAnsi="Source Sans Pro"/>
          <w:color w:val="000000"/>
        </w:rPr>
        <w:t>インバーターのハーフブリッジ構成</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は、特定の固定振幅</w:t>
      </w:r>
      <w:proofErr w:type="spellEnd"/>
      <w:r>
        <w:rPr>
          <w:rFonts w:ascii="Source Sans Pro" w:eastAsia="Source Sans Pro" w:hAnsi="Source Sans Pro"/>
          <w:color w:val="000000"/>
        </w:rPr>
        <w:t xml:space="preserve"> </w:t>
      </w:r>
      <w:proofErr w:type="gramStart"/>
      <w:r>
        <w:rPr>
          <w:rFonts w:ascii="Source Sans Pro" w:eastAsia="Source Sans Pro" w:hAnsi="Source Sans Pro"/>
          <w:color w:val="000000"/>
        </w:rPr>
        <w:t>VGS(</w:t>
      </w:r>
      <w:proofErr w:type="spellStart"/>
      <w:proofErr w:type="gramEnd"/>
      <w:r>
        <w:rPr>
          <w:rFonts w:ascii="Source Sans Pro" w:eastAsia="Source Sans Pro" w:hAnsi="Source Sans Pro"/>
          <w:color w:val="000000"/>
        </w:rPr>
        <w:t>th</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ドリフトがさまざまなアプリケーションに与える影響の変化を示しています。最初の例は、伝導損失</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P</w:t>
      </w:r>
      <w:r w:rsidRPr="00770A6F">
        <w:rPr>
          <w:rFonts w:ascii="Source Sans Pro" w:eastAsia="Source Sans Pro" w:hAnsi="Source Sans Pro"/>
          <w:color w:val="000000"/>
          <w:vertAlign w:val="subscript"/>
        </w:rPr>
        <w:t>con</w:t>
      </w:r>
      <w:proofErr w:type="spellEnd"/>
      <w:r>
        <w:rPr>
          <w:rFonts w:ascii="Source Sans Pro" w:eastAsia="Source Sans Pro" w:hAnsi="Source Sans Pro"/>
          <w:color w:val="000000"/>
        </w:rPr>
        <w:t xml:space="preserve">) が損失分布を支配するアプリケーションを表しています。2 </w:t>
      </w:r>
      <w:proofErr w:type="spellStart"/>
      <w:r>
        <w:rPr>
          <w:rFonts w:ascii="Source Sans Pro" w:eastAsia="Source Sans Pro" w:hAnsi="Source Sans Pro"/>
          <w:color w:val="000000"/>
        </w:rPr>
        <w:t>番目の例では、スイッチング損失</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P</w:t>
      </w:r>
      <w:r w:rsidRPr="00770A6F">
        <w:rPr>
          <w:rFonts w:ascii="Source Sans Pro" w:eastAsia="Source Sans Pro" w:hAnsi="Source Sans Pro"/>
          <w:color w:val="000000"/>
          <w:vertAlign w:val="subscript"/>
        </w:rPr>
        <w:t>sw</w:t>
      </w:r>
      <w:bookmarkStart w:id="0" w:name="_GoBack"/>
      <w:bookmarkEnd w:id="0"/>
      <w:proofErr w:type="spellEnd"/>
      <w:r>
        <w:rPr>
          <w:rFonts w:ascii="Source Sans Pro" w:eastAsia="Source Sans Pro" w:hAnsi="Source Sans Pro"/>
          <w:color w:val="000000"/>
        </w:rPr>
        <w:t>) と伝導損失が等しく寄与するアプリケーションを考慮しています。</w:t>
      </w:r>
      <w:r w:rsidRPr="000E218E">
        <w:rPr>
          <w:rFonts w:ascii="Source Sans Pro" w:eastAsia="Source Sans Pro" w:hAnsi="Source Sans Pro"/>
          <w:color w:val="000000"/>
        </w:rPr>
        <w:t xml:space="preserve">2 </w:t>
      </w:r>
      <w:proofErr w:type="spellStart"/>
      <w:r w:rsidRPr="000E218E">
        <w:rPr>
          <w:rFonts w:ascii="Source Sans Pro" w:eastAsia="Source Sans Pro" w:hAnsi="Source Sans Pro"/>
          <w:color w:val="000000"/>
        </w:rPr>
        <w:t>つの例のパラメーターを表</w:t>
      </w:r>
      <w:proofErr w:type="spellEnd"/>
      <w:r w:rsidRPr="000E218E">
        <w:rPr>
          <w:rFonts w:ascii="Source Sans Pro" w:eastAsia="Source Sans Pro" w:hAnsi="Source Sans Pro"/>
          <w:color w:val="000000"/>
        </w:rPr>
        <w:t xml:space="preserve"> 1 </w:t>
      </w:r>
      <w:proofErr w:type="spellStart"/>
      <w:r w:rsidRPr="000E218E">
        <w:rPr>
          <w:rFonts w:ascii="Source Sans Pro" w:eastAsia="Source Sans Pro" w:hAnsi="Source Sans Pro"/>
          <w:color w:val="000000"/>
        </w:rPr>
        <w:t>に示します</w:t>
      </w:r>
      <w:proofErr w:type="spellEnd"/>
      <w:r w:rsidRPr="000E218E">
        <w:rPr>
          <w:rFonts w:ascii="Source Sans Pro" w:eastAsia="Source Sans Pro" w:hAnsi="Source Sans Pro"/>
          <w:color w:val="000000"/>
        </w:rPr>
        <w:t>。</w:t>
      </w:r>
    </w:p>
    <w:p w:rsidR="00A23EAE" w:rsidRDefault="00234EE8">
      <w:pPr>
        <w:tabs>
          <w:tab w:val="left" w:pos="1440"/>
        </w:tabs>
        <w:spacing w:before="296" w:after="38" w:line="238" w:lineRule="exact"/>
        <w:textAlignment w:val="baseline"/>
        <w:rPr>
          <w:rFonts w:ascii="Source Sans Pro" w:eastAsia="Source Sans Pro" w:hAnsi="Source Sans Pro"/>
          <w:b/>
          <w:color w:val="000000"/>
        </w:rPr>
      </w:pPr>
      <w:r>
        <w:rPr>
          <w:rFonts w:ascii="Source Sans Pro" w:eastAsia="Source Sans Pro" w:hAnsi="Source Sans Pro"/>
          <w:b/>
          <w:color w:val="000000"/>
        </w:rPr>
        <w:t>表1</w:t>
      </w:r>
      <w:r>
        <w:rPr>
          <w:rFonts w:ascii="Source Sans Pro" w:eastAsia="Source Sans Pro" w:hAnsi="Source Sans Pro"/>
          <w:b/>
          <w:color w:val="000000"/>
        </w:rPr>
        <w:tab/>
        <w:t xml:space="preserve">2 </w:t>
      </w:r>
      <w:proofErr w:type="spellStart"/>
      <w:r>
        <w:rPr>
          <w:rFonts w:ascii="Source Sans Pro" w:eastAsia="Source Sans Pro" w:hAnsi="Source Sans Pro"/>
          <w:b/>
          <w:color w:val="000000"/>
        </w:rPr>
        <w:t>つの例のパラメータ</w:t>
      </w:r>
      <w:proofErr w:type="spellEnd"/>
    </w:p>
    <w:tbl>
      <w:tblPr>
        <w:tblW w:w="0" w:type="auto"/>
        <w:tblInd w:w="108" w:type="dxa"/>
        <w:tblLayout w:type="fixed"/>
        <w:tblCellMar>
          <w:left w:w="0" w:type="dxa"/>
          <w:right w:w="0" w:type="dxa"/>
        </w:tblCellMar>
        <w:tblLook w:val="0000" w:firstRow="0" w:lastRow="0" w:firstColumn="0" w:lastColumn="0" w:noHBand="0" w:noVBand="0"/>
      </w:tblPr>
      <w:tblGrid>
        <w:gridCol w:w="3374"/>
        <w:gridCol w:w="3375"/>
        <w:gridCol w:w="3403"/>
      </w:tblGrid>
      <w:tr w:rsidR="00A23EAE">
        <w:trPr>
          <w:trHeight w:hRule="exact" w:val="946"/>
        </w:trPr>
        <w:tc>
          <w:tcPr>
            <w:tcW w:w="3374" w:type="dxa"/>
            <w:tcBorders>
              <w:top w:val="single" w:sz="5" w:space="0" w:color="000000"/>
              <w:bottom w:val="single" w:sz="5" w:space="0" w:color="000000"/>
              <w:right w:val="single" w:sz="5" w:space="0" w:color="000000"/>
            </w:tcBorders>
          </w:tcPr>
          <w:p w:rsidR="00A23EAE" w:rsidRDefault="00234EE8">
            <w:pPr>
              <w:textAlignment w:val="baseline"/>
              <w:rPr>
                <w:rFonts w:ascii="Source Sans Pro" w:eastAsia="Source Sans Pro" w:hAnsi="Source Sans Pro"/>
                <w:color w:val="000000"/>
                <w:sz w:val="24"/>
              </w:rPr>
            </w:pPr>
            <w:r>
              <w:rPr>
                <w:rFonts w:ascii="Source Sans Pro" w:eastAsia="Source Sans Pro" w:hAnsi="Source Sans Pro"/>
                <w:color w:val="000000"/>
                <w:sz w:val="24"/>
              </w:rPr>
              <w:t xml:space="preserve"> </w:t>
            </w:r>
          </w:p>
        </w:tc>
        <w:tc>
          <w:tcPr>
            <w:tcW w:w="3375" w:type="dxa"/>
            <w:tcBorders>
              <w:top w:val="single" w:sz="5" w:space="0" w:color="000000"/>
              <w:left w:val="single" w:sz="5" w:space="0" w:color="000000"/>
              <w:bottom w:val="single" w:sz="5" w:space="0" w:color="000000"/>
              <w:right w:val="single" w:sz="5" w:space="0" w:color="000000"/>
            </w:tcBorders>
          </w:tcPr>
          <w:p w:rsidR="00A23EAE" w:rsidRDefault="00234EE8">
            <w:pPr>
              <w:spacing w:before="74" w:line="243" w:lineRule="exact"/>
              <w:ind w:left="72"/>
              <w:textAlignment w:val="baseline"/>
              <w:rPr>
                <w:rFonts w:ascii="Source Sans Pro" w:eastAsia="Source Sans Pro" w:hAnsi="Source Sans Pro"/>
                <w:color w:val="000000"/>
              </w:rPr>
            </w:pPr>
            <w:r>
              <w:rPr>
                <w:rFonts w:ascii="Source Sans Pro" w:eastAsia="Source Sans Pro" w:hAnsi="Source Sans Pro"/>
                <w:color w:val="000000"/>
              </w:rPr>
              <w:t>例1:</w:t>
            </w:r>
          </w:p>
          <w:p w:rsidR="00A23EAE" w:rsidRDefault="00234EE8">
            <w:pPr>
              <w:spacing w:before="74" w:after="298" w:line="247" w:lineRule="exact"/>
              <w:ind w:left="72"/>
              <w:textAlignment w:val="baseline"/>
              <w:rPr>
                <w:rFonts w:ascii="Source Sans Pro" w:eastAsia="Source Sans Pro" w:hAnsi="Source Sans Pro"/>
                <w:color w:val="000000"/>
              </w:rPr>
            </w:pPr>
            <w:proofErr w:type="spellStart"/>
            <w:r>
              <w:rPr>
                <w:rFonts w:ascii="Source Sans Pro" w:eastAsia="Source Sans Pro" w:hAnsi="Source Sans Pro"/>
                <w:color w:val="000000"/>
              </w:rPr>
              <w:t>伝導損失が支配的</w:t>
            </w:r>
            <w:proofErr w:type="spellEnd"/>
          </w:p>
        </w:tc>
        <w:tc>
          <w:tcPr>
            <w:tcW w:w="3403" w:type="dxa"/>
            <w:tcBorders>
              <w:top w:val="single" w:sz="5" w:space="0" w:color="000000"/>
              <w:left w:val="single" w:sz="5" w:space="0" w:color="000000"/>
              <w:bottom w:val="single" w:sz="5" w:space="0" w:color="000000"/>
            </w:tcBorders>
          </w:tcPr>
          <w:p w:rsidR="00A23EAE" w:rsidRDefault="00234EE8">
            <w:pPr>
              <w:spacing w:before="74" w:line="243" w:lineRule="exact"/>
              <w:ind w:left="72"/>
              <w:textAlignment w:val="baseline"/>
              <w:rPr>
                <w:rFonts w:ascii="Source Sans Pro" w:eastAsia="Source Sans Pro" w:hAnsi="Source Sans Pro"/>
                <w:color w:val="000000"/>
              </w:rPr>
            </w:pPr>
            <w:r>
              <w:rPr>
                <w:rFonts w:ascii="Source Sans Pro" w:eastAsia="Source Sans Pro" w:hAnsi="Source Sans Pro"/>
                <w:color w:val="000000"/>
              </w:rPr>
              <w:t>例2:</w:t>
            </w:r>
          </w:p>
          <w:p w:rsidR="00A23EAE" w:rsidRDefault="00234EE8">
            <w:pPr>
              <w:spacing w:before="39" w:after="24" w:line="278" w:lineRule="exact"/>
              <w:ind w:left="72"/>
              <w:textAlignment w:val="baseline"/>
              <w:rPr>
                <w:rFonts w:ascii="Source Sans Pro" w:eastAsia="Source Sans Pro" w:hAnsi="Source Sans Pro"/>
                <w:color w:val="000000"/>
              </w:rPr>
            </w:pPr>
            <w:proofErr w:type="spellStart"/>
            <w:r>
              <w:rPr>
                <w:rFonts w:ascii="Source Sans Pro" w:eastAsia="Source Sans Pro" w:hAnsi="Source Sans Pro"/>
                <w:color w:val="000000"/>
              </w:rPr>
              <w:t>伝導損失とスイッチング損失が均等に分散</w:t>
            </w:r>
            <w:proofErr w:type="spellEnd"/>
          </w:p>
        </w:tc>
      </w:tr>
      <w:tr w:rsidR="00A23EAE">
        <w:trPr>
          <w:trHeight w:hRule="exact" w:val="345"/>
        </w:trPr>
        <w:tc>
          <w:tcPr>
            <w:tcW w:w="3374" w:type="dxa"/>
            <w:tcBorders>
              <w:top w:val="single" w:sz="5" w:space="0" w:color="000000"/>
              <w:bottom w:val="single" w:sz="5" w:space="0" w:color="000000"/>
              <w:right w:val="single" w:sz="5" w:space="0" w:color="000000"/>
            </w:tcBorders>
            <w:vAlign w:val="center"/>
          </w:tcPr>
          <w:p w:rsidR="00A23EAE" w:rsidRDefault="00234EE8">
            <w:pPr>
              <w:spacing w:before="69" w:after="19" w:line="247" w:lineRule="exact"/>
              <w:ind w:left="82"/>
              <w:textAlignment w:val="baseline"/>
              <w:rPr>
                <w:rFonts w:ascii="Source Sans Pro" w:eastAsia="Source Sans Pro" w:hAnsi="Source Sans Pro"/>
                <w:color w:val="000000"/>
              </w:rPr>
            </w:pPr>
            <w:r>
              <w:rPr>
                <w:rFonts w:ascii="Source Sans Pro" w:eastAsia="Source Sans Pro" w:hAnsi="Source Sans Pro"/>
                <w:color w:val="000000"/>
              </w:rPr>
              <w:t>スイッチング周波数 (kHz)</w:t>
            </w:r>
          </w:p>
        </w:tc>
        <w:tc>
          <w:tcPr>
            <w:tcW w:w="3375" w:type="dxa"/>
            <w:tcBorders>
              <w:top w:val="single" w:sz="5" w:space="0" w:color="000000"/>
              <w:left w:val="single" w:sz="5" w:space="0" w:color="000000"/>
              <w:bottom w:val="single" w:sz="5" w:space="0" w:color="000000"/>
              <w:right w:val="single" w:sz="5" w:space="0" w:color="000000"/>
            </w:tcBorders>
            <w:vAlign w:val="center"/>
          </w:tcPr>
          <w:p w:rsidR="00A23EAE" w:rsidRDefault="00234EE8">
            <w:pPr>
              <w:spacing w:before="69" w:after="24" w:line="242" w:lineRule="exact"/>
              <w:ind w:left="87"/>
              <w:textAlignment w:val="baseline"/>
              <w:rPr>
                <w:rFonts w:ascii="Source Sans Pro" w:eastAsia="Source Sans Pro" w:hAnsi="Source Sans Pro"/>
                <w:color w:val="000000"/>
              </w:rPr>
            </w:pPr>
            <w:r>
              <w:rPr>
                <w:rFonts w:ascii="Source Sans Pro" w:eastAsia="Source Sans Pro" w:hAnsi="Source Sans Pro"/>
                <w:color w:val="000000"/>
              </w:rPr>
              <w:t>8</w:t>
            </w:r>
          </w:p>
        </w:tc>
        <w:tc>
          <w:tcPr>
            <w:tcW w:w="3403" w:type="dxa"/>
            <w:tcBorders>
              <w:top w:val="single" w:sz="5" w:space="0" w:color="000000"/>
              <w:left w:val="single" w:sz="5" w:space="0" w:color="000000"/>
              <w:bottom w:val="single" w:sz="5" w:space="0" w:color="000000"/>
            </w:tcBorders>
            <w:vAlign w:val="center"/>
          </w:tcPr>
          <w:p w:rsidR="00A23EAE" w:rsidRDefault="00234EE8">
            <w:pPr>
              <w:spacing w:before="69" w:after="24" w:line="242" w:lineRule="exact"/>
              <w:ind w:left="86"/>
              <w:textAlignment w:val="baseline"/>
              <w:rPr>
                <w:rFonts w:ascii="Source Sans Pro" w:eastAsia="Source Sans Pro" w:hAnsi="Source Sans Pro"/>
                <w:color w:val="000000"/>
              </w:rPr>
            </w:pPr>
            <w:r>
              <w:rPr>
                <w:rFonts w:ascii="Source Sans Pro" w:eastAsia="Source Sans Pro" w:hAnsi="Source Sans Pro"/>
                <w:color w:val="000000"/>
              </w:rPr>
              <w:t>30</w:t>
            </w:r>
          </w:p>
        </w:tc>
      </w:tr>
      <w:tr w:rsidR="00A23EAE">
        <w:trPr>
          <w:trHeight w:hRule="exact" w:val="346"/>
        </w:trPr>
        <w:tc>
          <w:tcPr>
            <w:tcW w:w="3374" w:type="dxa"/>
            <w:tcBorders>
              <w:top w:val="single" w:sz="5" w:space="0" w:color="000000"/>
              <w:bottom w:val="single" w:sz="5" w:space="0" w:color="000000"/>
              <w:right w:val="single" w:sz="5" w:space="0" w:color="000000"/>
            </w:tcBorders>
            <w:vAlign w:val="center"/>
          </w:tcPr>
          <w:p w:rsidR="00A23EAE" w:rsidRDefault="00234EE8">
            <w:pPr>
              <w:spacing w:before="69" w:after="25" w:line="242" w:lineRule="exact"/>
              <w:ind w:left="82"/>
              <w:textAlignment w:val="baseline"/>
              <w:rPr>
                <w:rFonts w:ascii="Source Sans Pro" w:eastAsia="Source Sans Pro" w:hAnsi="Source Sans Pro"/>
                <w:color w:val="000000"/>
              </w:rPr>
            </w:pPr>
            <w:proofErr w:type="spellStart"/>
            <w:r>
              <w:rPr>
                <w:rFonts w:ascii="Source Sans Pro" w:eastAsia="Source Sans Pro" w:hAnsi="Source Sans Pro"/>
                <w:color w:val="000000"/>
              </w:rPr>
              <w:t>公称電流（A</w:t>
            </w:r>
            <w:proofErr w:type="spellEnd"/>
            <w:r>
              <w:rPr>
                <w:rFonts w:ascii="Source Sans Pro" w:eastAsia="Source Sans Pro" w:hAnsi="Source Sans Pro"/>
                <w:color w:val="000000"/>
              </w:rPr>
              <w:t>）</w:t>
            </w:r>
          </w:p>
        </w:tc>
        <w:tc>
          <w:tcPr>
            <w:tcW w:w="3375" w:type="dxa"/>
            <w:tcBorders>
              <w:top w:val="single" w:sz="5" w:space="0" w:color="000000"/>
              <w:left w:val="single" w:sz="5" w:space="0" w:color="000000"/>
              <w:bottom w:val="single" w:sz="5" w:space="0" w:color="000000"/>
              <w:right w:val="single" w:sz="5" w:space="0" w:color="000000"/>
            </w:tcBorders>
            <w:vAlign w:val="center"/>
          </w:tcPr>
          <w:p w:rsidR="00A23EAE" w:rsidRDefault="00234EE8">
            <w:pPr>
              <w:spacing w:before="69" w:after="25" w:line="242" w:lineRule="exact"/>
              <w:ind w:left="87"/>
              <w:textAlignment w:val="baseline"/>
              <w:rPr>
                <w:rFonts w:ascii="Source Sans Pro" w:eastAsia="Source Sans Pro" w:hAnsi="Source Sans Pro"/>
                <w:color w:val="000000"/>
              </w:rPr>
            </w:pPr>
            <w:r>
              <w:rPr>
                <w:rFonts w:ascii="Source Sans Pro" w:eastAsia="Source Sans Pro" w:hAnsi="Source Sans Pro"/>
                <w:color w:val="000000"/>
              </w:rPr>
              <w:t>50</w:t>
            </w:r>
          </w:p>
        </w:tc>
        <w:tc>
          <w:tcPr>
            <w:tcW w:w="3403" w:type="dxa"/>
            <w:tcBorders>
              <w:top w:val="single" w:sz="5" w:space="0" w:color="000000"/>
              <w:left w:val="single" w:sz="5" w:space="0" w:color="000000"/>
              <w:bottom w:val="single" w:sz="5" w:space="0" w:color="000000"/>
            </w:tcBorders>
            <w:vAlign w:val="center"/>
          </w:tcPr>
          <w:p w:rsidR="00A23EAE" w:rsidRDefault="00234EE8">
            <w:pPr>
              <w:spacing w:before="69" w:after="25" w:line="242" w:lineRule="exact"/>
              <w:ind w:left="86"/>
              <w:textAlignment w:val="baseline"/>
              <w:rPr>
                <w:rFonts w:ascii="Source Sans Pro" w:eastAsia="Source Sans Pro" w:hAnsi="Source Sans Pro"/>
                <w:color w:val="000000"/>
              </w:rPr>
            </w:pPr>
            <w:r>
              <w:rPr>
                <w:rFonts w:ascii="Source Sans Pro" w:eastAsia="Source Sans Pro" w:hAnsi="Source Sans Pro"/>
                <w:color w:val="000000"/>
              </w:rPr>
              <w:t>38.5</w:t>
            </w:r>
          </w:p>
        </w:tc>
      </w:tr>
      <w:tr w:rsidR="00A23EAE">
        <w:trPr>
          <w:trHeight w:hRule="exact" w:val="345"/>
        </w:trPr>
        <w:tc>
          <w:tcPr>
            <w:tcW w:w="3374" w:type="dxa"/>
            <w:tcBorders>
              <w:top w:val="single" w:sz="5" w:space="0" w:color="000000"/>
              <w:bottom w:val="single" w:sz="5" w:space="0" w:color="000000"/>
              <w:right w:val="single" w:sz="5" w:space="0" w:color="000000"/>
            </w:tcBorders>
            <w:vAlign w:val="center"/>
          </w:tcPr>
          <w:p w:rsidR="00A23EAE" w:rsidRDefault="00234EE8">
            <w:pPr>
              <w:spacing w:before="69" w:after="18" w:line="248" w:lineRule="exact"/>
              <w:ind w:left="82"/>
              <w:textAlignment w:val="baseline"/>
              <w:rPr>
                <w:rFonts w:ascii="Source Sans Pro" w:eastAsia="Source Sans Pro" w:hAnsi="Source Sans Pro"/>
                <w:color w:val="000000"/>
              </w:rPr>
            </w:pPr>
            <w:r>
              <w:rPr>
                <w:rFonts w:ascii="Source Sans Pro" w:eastAsia="Source Sans Pro" w:hAnsi="Source Sans Pro"/>
                <w:color w:val="000000"/>
              </w:rPr>
              <w:t>出力電圧(V)</w:t>
            </w:r>
          </w:p>
        </w:tc>
        <w:tc>
          <w:tcPr>
            <w:tcW w:w="3375" w:type="dxa"/>
            <w:tcBorders>
              <w:top w:val="single" w:sz="5" w:space="0" w:color="000000"/>
              <w:left w:val="single" w:sz="5" w:space="0" w:color="000000"/>
              <w:bottom w:val="single" w:sz="5" w:space="0" w:color="000000"/>
              <w:right w:val="single" w:sz="5" w:space="0" w:color="000000"/>
            </w:tcBorders>
            <w:vAlign w:val="center"/>
          </w:tcPr>
          <w:p w:rsidR="00A23EAE" w:rsidRDefault="00234EE8">
            <w:pPr>
              <w:spacing w:before="69" w:after="24" w:line="242" w:lineRule="exact"/>
              <w:ind w:left="87"/>
              <w:textAlignment w:val="baseline"/>
              <w:rPr>
                <w:rFonts w:ascii="Source Sans Pro" w:eastAsia="Source Sans Pro" w:hAnsi="Source Sans Pro"/>
                <w:color w:val="000000"/>
              </w:rPr>
            </w:pPr>
            <w:r>
              <w:rPr>
                <w:rFonts w:ascii="Source Sans Pro" w:eastAsia="Source Sans Pro" w:hAnsi="Source Sans Pro"/>
                <w:color w:val="000000"/>
              </w:rPr>
              <w:t>400</w:t>
            </w:r>
          </w:p>
        </w:tc>
        <w:tc>
          <w:tcPr>
            <w:tcW w:w="3403" w:type="dxa"/>
            <w:tcBorders>
              <w:top w:val="single" w:sz="5" w:space="0" w:color="000000"/>
              <w:left w:val="single" w:sz="5" w:space="0" w:color="000000"/>
              <w:bottom w:val="single" w:sz="5" w:space="0" w:color="000000"/>
            </w:tcBorders>
            <w:vAlign w:val="center"/>
          </w:tcPr>
          <w:p w:rsidR="00A23EAE" w:rsidRDefault="00234EE8">
            <w:pPr>
              <w:spacing w:before="69" w:after="24" w:line="242" w:lineRule="exact"/>
              <w:ind w:left="86"/>
              <w:textAlignment w:val="baseline"/>
              <w:rPr>
                <w:rFonts w:ascii="Source Sans Pro" w:eastAsia="Source Sans Pro" w:hAnsi="Source Sans Pro"/>
                <w:color w:val="000000"/>
              </w:rPr>
            </w:pPr>
            <w:r>
              <w:rPr>
                <w:rFonts w:ascii="Source Sans Pro" w:eastAsia="Source Sans Pro" w:hAnsi="Source Sans Pro"/>
                <w:color w:val="000000"/>
              </w:rPr>
              <w:t>400</w:t>
            </w:r>
          </w:p>
        </w:tc>
      </w:tr>
      <w:tr w:rsidR="00A23EAE">
        <w:trPr>
          <w:trHeight w:hRule="exact" w:val="346"/>
        </w:trPr>
        <w:tc>
          <w:tcPr>
            <w:tcW w:w="3374" w:type="dxa"/>
            <w:tcBorders>
              <w:top w:val="single" w:sz="5" w:space="0" w:color="000000"/>
              <w:bottom w:val="single" w:sz="5" w:space="0" w:color="000000"/>
              <w:right w:val="single" w:sz="5" w:space="0" w:color="000000"/>
            </w:tcBorders>
            <w:vAlign w:val="center"/>
          </w:tcPr>
          <w:p w:rsidR="00A23EAE" w:rsidRDefault="00234EE8">
            <w:pPr>
              <w:spacing w:before="69" w:after="24" w:line="243" w:lineRule="exact"/>
              <w:ind w:left="82"/>
              <w:textAlignment w:val="baseline"/>
              <w:rPr>
                <w:rFonts w:ascii="Source Sans Pro" w:eastAsia="Source Sans Pro" w:hAnsi="Source Sans Pro"/>
                <w:color w:val="000000"/>
              </w:rPr>
            </w:pPr>
            <w:proofErr w:type="spellStart"/>
            <w:r>
              <w:rPr>
                <w:rFonts w:ascii="Source Sans Pro" w:eastAsia="Source Sans Pro" w:hAnsi="Source Sans Pro"/>
                <w:color w:val="000000"/>
              </w:rPr>
              <w:t>出力周波数（Hz</w:t>
            </w:r>
            <w:proofErr w:type="spellEnd"/>
            <w:r>
              <w:rPr>
                <w:rFonts w:ascii="Source Sans Pro" w:eastAsia="Source Sans Pro" w:hAnsi="Source Sans Pro"/>
                <w:color w:val="000000"/>
              </w:rPr>
              <w:t>）</w:t>
            </w:r>
          </w:p>
        </w:tc>
        <w:tc>
          <w:tcPr>
            <w:tcW w:w="3375" w:type="dxa"/>
            <w:tcBorders>
              <w:top w:val="single" w:sz="5" w:space="0" w:color="000000"/>
              <w:left w:val="single" w:sz="5" w:space="0" w:color="000000"/>
              <w:bottom w:val="single" w:sz="5" w:space="0" w:color="000000"/>
              <w:right w:val="single" w:sz="5" w:space="0" w:color="000000"/>
            </w:tcBorders>
            <w:vAlign w:val="center"/>
          </w:tcPr>
          <w:p w:rsidR="00A23EAE" w:rsidRDefault="00234EE8">
            <w:pPr>
              <w:spacing w:before="69" w:after="25" w:line="242" w:lineRule="exact"/>
              <w:ind w:left="87"/>
              <w:textAlignment w:val="baseline"/>
              <w:rPr>
                <w:rFonts w:ascii="Source Sans Pro" w:eastAsia="Source Sans Pro" w:hAnsi="Source Sans Pro"/>
                <w:color w:val="000000"/>
              </w:rPr>
            </w:pPr>
            <w:r>
              <w:rPr>
                <w:rFonts w:ascii="Source Sans Pro" w:eastAsia="Source Sans Pro" w:hAnsi="Source Sans Pro"/>
                <w:color w:val="000000"/>
              </w:rPr>
              <w:t>50</w:t>
            </w:r>
          </w:p>
        </w:tc>
        <w:tc>
          <w:tcPr>
            <w:tcW w:w="3403" w:type="dxa"/>
            <w:tcBorders>
              <w:top w:val="single" w:sz="5" w:space="0" w:color="000000"/>
              <w:left w:val="single" w:sz="5" w:space="0" w:color="000000"/>
              <w:bottom w:val="single" w:sz="5" w:space="0" w:color="000000"/>
            </w:tcBorders>
            <w:vAlign w:val="center"/>
          </w:tcPr>
          <w:p w:rsidR="00A23EAE" w:rsidRDefault="00234EE8">
            <w:pPr>
              <w:spacing w:before="69" w:after="25" w:line="242" w:lineRule="exact"/>
              <w:ind w:left="86"/>
              <w:textAlignment w:val="baseline"/>
              <w:rPr>
                <w:rFonts w:ascii="Source Sans Pro" w:eastAsia="Source Sans Pro" w:hAnsi="Source Sans Pro"/>
                <w:color w:val="000000"/>
              </w:rPr>
            </w:pPr>
            <w:r>
              <w:rPr>
                <w:rFonts w:ascii="Source Sans Pro" w:eastAsia="Source Sans Pro" w:hAnsi="Source Sans Pro"/>
                <w:color w:val="000000"/>
              </w:rPr>
              <w:t>50</w:t>
            </w:r>
          </w:p>
        </w:tc>
      </w:tr>
      <w:tr w:rsidR="00A23EAE">
        <w:trPr>
          <w:trHeight w:hRule="exact" w:val="350"/>
        </w:trPr>
        <w:tc>
          <w:tcPr>
            <w:tcW w:w="3374" w:type="dxa"/>
            <w:tcBorders>
              <w:top w:val="single" w:sz="5" w:space="0" w:color="000000"/>
              <w:bottom w:val="single" w:sz="5" w:space="0" w:color="000000"/>
              <w:right w:val="single" w:sz="5" w:space="0" w:color="000000"/>
            </w:tcBorders>
            <w:vAlign w:val="center"/>
          </w:tcPr>
          <w:p w:rsidR="00A23EAE" w:rsidRDefault="00234EE8">
            <w:pPr>
              <w:spacing w:before="69" w:after="19" w:line="248" w:lineRule="exact"/>
              <w:ind w:left="82"/>
              <w:textAlignment w:val="baseline"/>
              <w:rPr>
                <w:rFonts w:ascii="Source Sans Pro" w:eastAsia="Source Sans Pro" w:hAnsi="Source Sans Pro"/>
                <w:color w:val="000000"/>
              </w:rPr>
            </w:pPr>
            <w:proofErr w:type="spellStart"/>
            <w:r>
              <w:rPr>
                <w:rFonts w:ascii="Source Sans Pro" w:eastAsia="Source Sans Pro" w:hAnsi="Source Sans Pro"/>
                <w:color w:val="000000"/>
              </w:rPr>
              <w:t>DCリンク電圧（V</w:t>
            </w:r>
            <w:proofErr w:type="spellEnd"/>
            <w:r>
              <w:rPr>
                <w:rFonts w:ascii="Source Sans Pro" w:eastAsia="Source Sans Pro" w:hAnsi="Source Sans Pro"/>
                <w:color w:val="000000"/>
              </w:rPr>
              <w:t>）</w:t>
            </w:r>
          </w:p>
        </w:tc>
        <w:tc>
          <w:tcPr>
            <w:tcW w:w="3375" w:type="dxa"/>
            <w:tcBorders>
              <w:top w:val="single" w:sz="5" w:space="0" w:color="000000"/>
              <w:left w:val="single" w:sz="5" w:space="0" w:color="000000"/>
              <w:bottom w:val="single" w:sz="5" w:space="0" w:color="000000"/>
              <w:right w:val="single" w:sz="5" w:space="0" w:color="000000"/>
            </w:tcBorders>
            <w:vAlign w:val="center"/>
          </w:tcPr>
          <w:p w:rsidR="00A23EAE" w:rsidRDefault="00234EE8">
            <w:pPr>
              <w:spacing w:before="69" w:after="25" w:line="242" w:lineRule="exact"/>
              <w:ind w:left="87"/>
              <w:textAlignment w:val="baseline"/>
              <w:rPr>
                <w:rFonts w:ascii="Source Sans Pro" w:eastAsia="Source Sans Pro" w:hAnsi="Source Sans Pro"/>
                <w:color w:val="000000"/>
              </w:rPr>
            </w:pPr>
            <w:r>
              <w:rPr>
                <w:rFonts w:ascii="Source Sans Pro" w:eastAsia="Source Sans Pro" w:hAnsi="Source Sans Pro"/>
                <w:color w:val="000000"/>
              </w:rPr>
              <w:t>600</w:t>
            </w:r>
          </w:p>
        </w:tc>
        <w:tc>
          <w:tcPr>
            <w:tcW w:w="3403" w:type="dxa"/>
            <w:tcBorders>
              <w:top w:val="single" w:sz="5" w:space="0" w:color="000000"/>
              <w:left w:val="single" w:sz="5" w:space="0" w:color="000000"/>
              <w:bottom w:val="single" w:sz="5" w:space="0" w:color="000000"/>
            </w:tcBorders>
            <w:vAlign w:val="center"/>
          </w:tcPr>
          <w:p w:rsidR="00A23EAE" w:rsidRDefault="00234EE8">
            <w:pPr>
              <w:spacing w:before="69" w:after="25" w:line="242" w:lineRule="exact"/>
              <w:ind w:left="86"/>
              <w:textAlignment w:val="baseline"/>
              <w:rPr>
                <w:rFonts w:ascii="Source Sans Pro" w:eastAsia="Source Sans Pro" w:hAnsi="Source Sans Pro"/>
                <w:color w:val="000000"/>
              </w:rPr>
            </w:pPr>
            <w:r>
              <w:rPr>
                <w:rFonts w:ascii="Source Sans Pro" w:eastAsia="Source Sans Pro" w:hAnsi="Source Sans Pro"/>
                <w:color w:val="000000"/>
              </w:rPr>
              <w:t>600</w:t>
            </w:r>
          </w:p>
        </w:tc>
      </w:tr>
      <w:tr w:rsidR="00A23EAE">
        <w:trPr>
          <w:trHeight w:hRule="exact" w:val="346"/>
        </w:trPr>
        <w:tc>
          <w:tcPr>
            <w:tcW w:w="3374" w:type="dxa"/>
            <w:tcBorders>
              <w:top w:val="single" w:sz="5" w:space="0" w:color="000000"/>
              <w:bottom w:val="single" w:sz="5" w:space="0" w:color="000000"/>
              <w:right w:val="single" w:sz="5" w:space="0" w:color="000000"/>
            </w:tcBorders>
            <w:vAlign w:val="center"/>
          </w:tcPr>
          <w:p w:rsidR="00A23EAE" w:rsidRDefault="00234EE8">
            <w:pPr>
              <w:spacing w:before="69" w:after="35" w:line="242" w:lineRule="exact"/>
              <w:ind w:left="82"/>
              <w:textAlignment w:val="baseline"/>
              <w:rPr>
                <w:rFonts w:ascii="Source Sans Pro" w:eastAsia="Source Sans Pro" w:hAnsi="Source Sans Pro"/>
                <w:color w:val="000000"/>
              </w:rPr>
            </w:pPr>
            <w:proofErr w:type="spellStart"/>
            <w:r>
              <w:rPr>
                <w:rFonts w:ascii="Source Sans Pro" w:eastAsia="Source Sans Pro" w:hAnsi="Source Sans Pro"/>
                <w:color w:val="000000"/>
              </w:rPr>
              <w:t>力率</w:t>
            </w:r>
            <w:proofErr w:type="spellEnd"/>
          </w:p>
        </w:tc>
        <w:tc>
          <w:tcPr>
            <w:tcW w:w="3375" w:type="dxa"/>
            <w:tcBorders>
              <w:top w:val="single" w:sz="5" w:space="0" w:color="000000"/>
              <w:left w:val="single" w:sz="5" w:space="0" w:color="000000"/>
              <w:bottom w:val="single" w:sz="5" w:space="0" w:color="000000"/>
              <w:right w:val="single" w:sz="5" w:space="0" w:color="000000"/>
            </w:tcBorders>
            <w:vAlign w:val="center"/>
          </w:tcPr>
          <w:p w:rsidR="00A23EAE" w:rsidRDefault="00234EE8">
            <w:pPr>
              <w:spacing w:before="69" w:after="35" w:line="242" w:lineRule="exact"/>
              <w:ind w:left="87"/>
              <w:textAlignment w:val="baseline"/>
              <w:rPr>
                <w:rFonts w:ascii="Source Sans Pro" w:eastAsia="Source Sans Pro" w:hAnsi="Source Sans Pro"/>
                <w:color w:val="000000"/>
              </w:rPr>
            </w:pPr>
            <w:r>
              <w:rPr>
                <w:rFonts w:ascii="Source Sans Pro" w:eastAsia="Source Sans Pro" w:hAnsi="Source Sans Pro"/>
                <w:color w:val="000000"/>
              </w:rPr>
              <w:t>1</w:t>
            </w:r>
          </w:p>
        </w:tc>
        <w:tc>
          <w:tcPr>
            <w:tcW w:w="3403" w:type="dxa"/>
            <w:tcBorders>
              <w:top w:val="single" w:sz="5" w:space="0" w:color="000000"/>
              <w:left w:val="single" w:sz="5" w:space="0" w:color="000000"/>
              <w:bottom w:val="single" w:sz="5" w:space="0" w:color="000000"/>
            </w:tcBorders>
            <w:vAlign w:val="center"/>
          </w:tcPr>
          <w:p w:rsidR="00A23EAE" w:rsidRDefault="00234EE8">
            <w:pPr>
              <w:spacing w:before="69" w:after="35" w:line="242" w:lineRule="exact"/>
              <w:ind w:left="86"/>
              <w:textAlignment w:val="baseline"/>
              <w:rPr>
                <w:rFonts w:ascii="Source Sans Pro" w:eastAsia="Source Sans Pro" w:hAnsi="Source Sans Pro"/>
                <w:color w:val="000000"/>
              </w:rPr>
            </w:pPr>
            <w:r>
              <w:rPr>
                <w:rFonts w:ascii="Source Sans Pro" w:eastAsia="Source Sans Pro" w:hAnsi="Source Sans Pro"/>
                <w:color w:val="000000"/>
              </w:rPr>
              <w:t>1</w:t>
            </w:r>
          </w:p>
        </w:tc>
      </w:tr>
      <w:tr w:rsidR="00A23EAE">
        <w:trPr>
          <w:trHeight w:hRule="exact" w:val="346"/>
        </w:trPr>
        <w:tc>
          <w:tcPr>
            <w:tcW w:w="3374" w:type="dxa"/>
            <w:tcBorders>
              <w:top w:val="single" w:sz="5" w:space="0" w:color="000000"/>
              <w:bottom w:val="single" w:sz="5" w:space="0" w:color="000000"/>
              <w:right w:val="single" w:sz="5" w:space="0" w:color="000000"/>
            </w:tcBorders>
            <w:vAlign w:val="center"/>
          </w:tcPr>
          <w:p w:rsidR="00A23EAE" w:rsidRDefault="00234EE8">
            <w:pPr>
              <w:spacing w:before="69" w:after="34" w:line="242" w:lineRule="exact"/>
              <w:ind w:left="82"/>
              <w:textAlignment w:val="baseline"/>
              <w:rPr>
                <w:rFonts w:ascii="Source Sans Pro" w:eastAsia="Source Sans Pro" w:hAnsi="Source Sans Pro"/>
                <w:color w:val="000000"/>
              </w:rPr>
            </w:pPr>
            <w:proofErr w:type="spellStart"/>
            <w:r>
              <w:rPr>
                <w:rFonts w:ascii="Source Sans Pro" w:eastAsia="Source Sans Pro" w:hAnsi="Source Sans Pro"/>
                <w:color w:val="000000"/>
              </w:rPr>
              <w:t>熱抵抗</w:t>
            </w:r>
            <w:proofErr w:type="spellEnd"/>
            <w:r>
              <w:rPr>
                <w:rFonts w:ascii="Source Sans Pro" w:eastAsia="Source Sans Pro" w:hAnsi="Source Sans Pro"/>
                <w:color w:val="000000"/>
              </w:rPr>
              <w:t xml:space="preserve"> (K/W)</w:t>
            </w:r>
          </w:p>
        </w:tc>
        <w:tc>
          <w:tcPr>
            <w:tcW w:w="3375" w:type="dxa"/>
            <w:tcBorders>
              <w:top w:val="single" w:sz="5" w:space="0" w:color="000000"/>
              <w:left w:val="single" w:sz="5" w:space="0" w:color="000000"/>
              <w:bottom w:val="single" w:sz="5" w:space="0" w:color="000000"/>
              <w:right w:val="single" w:sz="5" w:space="0" w:color="000000"/>
            </w:tcBorders>
            <w:vAlign w:val="center"/>
          </w:tcPr>
          <w:p w:rsidR="00A23EAE" w:rsidRDefault="00234EE8">
            <w:pPr>
              <w:spacing w:before="69" w:after="34" w:line="242" w:lineRule="exact"/>
              <w:ind w:left="87"/>
              <w:textAlignment w:val="baseline"/>
              <w:rPr>
                <w:rFonts w:ascii="Source Sans Pro" w:eastAsia="Source Sans Pro" w:hAnsi="Source Sans Pro"/>
                <w:color w:val="000000"/>
              </w:rPr>
            </w:pPr>
            <w:r>
              <w:rPr>
                <w:rFonts w:ascii="Source Sans Pro" w:eastAsia="Source Sans Pro" w:hAnsi="Source Sans Pro"/>
                <w:color w:val="000000"/>
              </w:rPr>
              <w:t>3.6</w:t>
            </w:r>
          </w:p>
        </w:tc>
        <w:tc>
          <w:tcPr>
            <w:tcW w:w="3403" w:type="dxa"/>
            <w:tcBorders>
              <w:top w:val="single" w:sz="5" w:space="0" w:color="000000"/>
              <w:left w:val="single" w:sz="5" w:space="0" w:color="000000"/>
              <w:bottom w:val="single" w:sz="5" w:space="0" w:color="000000"/>
            </w:tcBorders>
            <w:vAlign w:val="center"/>
          </w:tcPr>
          <w:p w:rsidR="00A23EAE" w:rsidRDefault="00234EE8">
            <w:pPr>
              <w:spacing w:before="69" w:after="34" w:line="242" w:lineRule="exact"/>
              <w:ind w:left="86"/>
              <w:textAlignment w:val="baseline"/>
              <w:rPr>
                <w:rFonts w:ascii="Source Sans Pro" w:eastAsia="Source Sans Pro" w:hAnsi="Source Sans Pro"/>
                <w:color w:val="000000"/>
              </w:rPr>
            </w:pPr>
            <w:r>
              <w:rPr>
                <w:rFonts w:ascii="Source Sans Pro" w:eastAsia="Source Sans Pro" w:hAnsi="Source Sans Pro"/>
                <w:color w:val="000000"/>
              </w:rPr>
              <w:t>3.6</w:t>
            </w:r>
          </w:p>
        </w:tc>
      </w:tr>
      <w:tr w:rsidR="00A23EAE">
        <w:trPr>
          <w:trHeight w:hRule="exact" w:val="350"/>
        </w:trPr>
        <w:tc>
          <w:tcPr>
            <w:tcW w:w="3374" w:type="dxa"/>
            <w:tcBorders>
              <w:top w:val="single" w:sz="5" w:space="0" w:color="000000"/>
              <w:bottom w:val="single" w:sz="5" w:space="0" w:color="000000"/>
              <w:right w:val="single" w:sz="5" w:space="0" w:color="000000"/>
            </w:tcBorders>
            <w:vAlign w:val="center"/>
          </w:tcPr>
          <w:p w:rsidR="00A23EAE" w:rsidRDefault="00234EE8">
            <w:pPr>
              <w:spacing w:before="69" w:after="33" w:line="243" w:lineRule="exact"/>
              <w:ind w:left="82"/>
              <w:textAlignment w:val="baseline"/>
              <w:rPr>
                <w:rFonts w:ascii="Source Sans Pro" w:eastAsia="Source Sans Pro" w:hAnsi="Source Sans Pro"/>
                <w:color w:val="000000"/>
              </w:rPr>
            </w:pPr>
            <w:proofErr w:type="spellStart"/>
            <w:r>
              <w:rPr>
                <w:rFonts w:ascii="Source Sans Pro" w:eastAsia="Source Sans Pro" w:hAnsi="Source Sans Pro"/>
                <w:color w:val="000000"/>
              </w:rPr>
              <w:t>周囲温度</w:t>
            </w:r>
            <w:proofErr w:type="spellEnd"/>
            <w:r>
              <w:rPr>
                <w:rFonts w:ascii="Source Sans Pro" w:eastAsia="Source Sans Pro" w:hAnsi="Source Sans Pro"/>
                <w:color w:val="000000"/>
              </w:rPr>
              <w:t xml:space="preserve"> </w:t>
            </w:r>
            <w:proofErr w:type="gramStart"/>
            <w:r>
              <w:rPr>
                <w:rFonts w:ascii="Source Sans Pro" w:eastAsia="Source Sans Pro" w:hAnsi="Source Sans Pro"/>
                <w:color w:val="000000"/>
              </w:rPr>
              <w:t>( °</w:t>
            </w:r>
            <w:proofErr w:type="gramEnd"/>
            <w:r>
              <w:rPr>
                <w:rFonts w:ascii="Source Sans Pro" w:eastAsia="Source Sans Pro" w:hAnsi="Source Sans Pro"/>
                <w:color w:val="000000"/>
              </w:rPr>
              <w:t>C )</w:t>
            </w:r>
          </w:p>
        </w:tc>
        <w:tc>
          <w:tcPr>
            <w:tcW w:w="3375" w:type="dxa"/>
            <w:tcBorders>
              <w:top w:val="single" w:sz="5" w:space="0" w:color="000000"/>
              <w:left w:val="single" w:sz="5" w:space="0" w:color="000000"/>
              <w:bottom w:val="single" w:sz="5" w:space="0" w:color="000000"/>
              <w:right w:val="single" w:sz="5" w:space="0" w:color="000000"/>
            </w:tcBorders>
            <w:vAlign w:val="center"/>
          </w:tcPr>
          <w:p w:rsidR="00A23EAE" w:rsidRDefault="00234EE8">
            <w:pPr>
              <w:spacing w:before="69" w:after="34" w:line="242" w:lineRule="exact"/>
              <w:ind w:left="87"/>
              <w:textAlignment w:val="baseline"/>
              <w:rPr>
                <w:rFonts w:ascii="Source Sans Pro" w:eastAsia="Source Sans Pro" w:hAnsi="Source Sans Pro"/>
                <w:color w:val="000000"/>
              </w:rPr>
            </w:pPr>
            <w:r>
              <w:rPr>
                <w:rFonts w:ascii="Source Sans Pro" w:eastAsia="Source Sans Pro" w:hAnsi="Source Sans Pro"/>
                <w:color w:val="000000"/>
              </w:rPr>
              <w:t>40</w:t>
            </w:r>
          </w:p>
        </w:tc>
        <w:tc>
          <w:tcPr>
            <w:tcW w:w="3403" w:type="dxa"/>
            <w:tcBorders>
              <w:top w:val="single" w:sz="5" w:space="0" w:color="000000"/>
              <w:left w:val="single" w:sz="5" w:space="0" w:color="000000"/>
              <w:bottom w:val="single" w:sz="5" w:space="0" w:color="000000"/>
            </w:tcBorders>
            <w:vAlign w:val="center"/>
          </w:tcPr>
          <w:p w:rsidR="00A23EAE" w:rsidRDefault="00234EE8">
            <w:pPr>
              <w:spacing w:before="69" w:after="34" w:line="242" w:lineRule="exact"/>
              <w:ind w:left="86"/>
              <w:textAlignment w:val="baseline"/>
              <w:rPr>
                <w:rFonts w:ascii="Source Sans Pro" w:eastAsia="Source Sans Pro" w:hAnsi="Source Sans Pro"/>
                <w:color w:val="000000"/>
              </w:rPr>
            </w:pPr>
            <w:r>
              <w:rPr>
                <w:rFonts w:ascii="Source Sans Pro" w:eastAsia="Source Sans Pro" w:hAnsi="Source Sans Pro"/>
                <w:color w:val="000000"/>
              </w:rPr>
              <w:t>40</w:t>
            </w:r>
          </w:p>
        </w:tc>
      </w:tr>
    </w:tbl>
    <w:p w:rsidR="00A23EAE" w:rsidRDefault="00A23EAE">
      <w:pPr>
        <w:spacing w:after="143" w:line="20" w:lineRule="exact"/>
      </w:pPr>
    </w:p>
    <w:p w:rsidR="00A23EAE" w:rsidRDefault="00234EE8">
      <w:pPr>
        <w:spacing w:after="134" w:line="273" w:lineRule="exact"/>
        <w:ind w:right="648"/>
        <w:textAlignment w:val="baseline"/>
        <w:rPr>
          <w:rFonts w:ascii="Source Sans Pro" w:eastAsia="Source Sans Pro" w:hAnsi="Source Sans Pro"/>
          <w:color w:val="000000"/>
          <w:spacing w:val="-1"/>
        </w:rPr>
      </w:pPr>
      <w:proofErr w:type="spellStart"/>
      <w:r>
        <w:rPr>
          <w:rFonts w:ascii="Source Sans Pro" w:eastAsia="Source Sans Pro" w:hAnsi="Source Sans Pro"/>
          <w:color w:val="000000"/>
          <w:spacing w:val="-1"/>
        </w:rPr>
        <w:t>各例について、損失分布とジャンクション温度に対する</w:t>
      </w:r>
      <w:proofErr w:type="spellEnd"/>
      <w:r>
        <w:rPr>
          <w:rFonts w:ascii="Source Sans Pro" w:eastAsia="Source Sans Pro" w:hAnsi="Source Sans Pro"/>
          <w:color w:val="000000"/>
          <w:spacing w:val="-1"/>
        </w:rPr>
        <w:t xml:space="preserve"> </w:t>
      </w:r>
      <w:proofErr w:type="gramStart"/>
      <w:r>
        <w:rPr>
          <w:rFonts w:ascii="Source Sans Pro" w:eastAsia="Source Sans Pro" w:hAnsi="Source Sans Pro"/>
          <w:color w:val="000000"/>
          <w:spacing w:val="-1"/>
        </w:rPr>
        <w:t>VGS(</w:t>
      </w:r>
      <w:proofErr w:type="spellStart"/>
      <w:proofErr w:type="gramEnd"/>
      <w:r>
        <w:rPr>
          <w:rFonts w:ascii="Source Sans Pro" w:eastAsia="Source Sans Pro" w:hAnsi="Source Sans Pro"/>
          <w:color w:val="000000"/>
          <w:spacing w:val="-1"/>
        </w:rPr>
        <w:t>th</w:t>
      </w:r>
      <w:proofErr w:type="spellEnd"/>
      <w:r>
        <w:rPr>
          <w:rFonts w:ascii="Source Sans Pro" w:eastAsia="Source Sans Pro" w:hAnsi="Source Sans Pro"/>
          <w:color w:val="000000"/>
          <w:spacing w:val="-1"/>
        </w:rPr>
        <w:t xml:space="preserve">) </w:t>
      </w:r>
      <w:proofErr w:type="spellStart"/>
      <w:r>
        <w:rPr>
          <w:rFonts w:ascii="Source Sans Pro" w:eastAsia="Source Sans Pro" w:hAnsi="Source Sans Pro"/>
          <w:color w:val="000000"/>
          <w:spacing w:val="-1"/>
        </w:rPr>
        <w:t>ドリフトの影響を図</w:t>
      </w:r>
      <w:proofErr w:type="spellEnd"/>
      <w:r>
        <w:rPr>
          <w:rFonts w:ascii="Source Sans Pro" w:eastAsia="Source Sans Pro" w:hAnsi="Source Sans Pro"/>
          <w:color w:val="000000"/>
          <w:spacing w:val="-1"/>
        </w:rPr>
        <w:t xml:space="preserve"> 1 </w:t>
      </w:r>
      <w:proofErr w:type="spellStart"/>
      <w:r>
        <w:rPr>
          <w:rFonts w:ascii="Source Sans Pro" w:eastAsia="Source Sans Pro" w:hAnsi="Source Sans Pro"/>
          <w:color w:val="000000"/>
          <w:spacing w:val="-1"/>
        </w:rPr>
        <w:t>に示します。両方の例の</w:t>
      </w:r>
      <w:proofErr w:type="spellEnd"/>
      <w:r>
        <w:rPr>
          <w:rFonts w:ascii="Source Sans Pro" w:eastAsia="Source Sans Pro" w:hAnsi="Source Sans Pro"/>
          <w:color w:val="000000"/>
          <w:spacing w:val="-1"/>
        </w:rPr>
        <w:t xml:space="preserve"> VGS(</w:t>
      </w:r>
      <w:proofErr w:type="spellStart"/>
      <w:r>
        <w:rPr>
          <w:rFonts w:ascii="Source Sans Pro" w:eastAsia="Source Sans Pro" w:hAnsi="Source Sans Pro"/>
          <w:color w:val="000000"/>
          <w:spacing w:val="-1"/>
        </w:rPr>
        <w:t>th</w:t>
      </w:r>
      <w:proofErr w:type="spellEnd"/>
      <w:r>
        <w:rPr>
          <w:rFonts w:ascii="Source Sans Pro" w:eastAsia="Source Sans Pro" w:hAnsi="Source Sans Pro"/>
          <w:color w:val="000000"/>
          <w:spacing w:val="-1"/>
        </w:rPr>
        <w:t xml:space="preserve">) </w:t>
      </w:r>
      <w:proofErr w:type="spellStart"/>
      <w:r>
        <w:rPr>
          <w:rFonts w:ascii="Source Sans Pro" w:eastAsia="Source Sans Pro" w:hAnsi="Source Sans Pro"/>
          <w:color w:val="000000"/>
          <w:spacing w:val="-1"/>
        </w:rPr>
        <w:t>ドリフトは同じ</w:t>
      </w:r>
      <w:proofErr w:type="spellEnd"/>
      <w:r>
        <w:rPr>
          <w:rFonts w:ascii="Source Sans Pro" w:eastAsia="Source Sans Pro" w:hAnsi="Source Sans Pro"/>
          <w:color w:val="000000"/>
          <w:spacing w:val="-1"/>
        </w:rPr>
        <w:t xml:space="preserve"> 1 V であり、寿命の終わりに予想される可能性があります。</w:t>
      </w:r>
    </w:p>
    <w:p w:rsidR="00AD27F3" w:rsidRDefault="00AD27F3" w:rsidP="00AD27F3">
      <w:pPr>
        <w:spacing w:before="15" w:line="209" w:lineRule="exact"/>
        <w:textAlignment w:val="baseline"/>
        <w:rPr>
          <w:noProof/>
        </w:rPr>
      </w:pPr>
    </w:p>
    <w:p w:rsidR="00AD27F3" w:rsidRDefault="00AD27F3" w:rsidP="00AD27F3">
      <w:pPr>
        <w:tabs>
          <w:tab w:val="left" w:pos="1440"/>
        </w:tabs>
        <w:spacing w:before="23" w:line="241" w:lineRule="exact"/>
        <w:textAlignment w:val="baseline"/>
        <w:rPr>
          <w:rFonts w:ascii="Source Sans Pro" w:eastAsia="Source Sans Pro" w:hAnsi="Source Sans Pro"/>
          <w:b/>
          <w:color w:val="000000"/>
        </w:rPr>
      </w:pPr>
      <w:r>
        <w:rPr>
          <w:rFonts w:ascii="Source Sans Pro" w:eastAsia="Source Sans Pro" w:hAnsi="Source Sans Pro"/>
          <w:b/>
          <w:color w:val="000000"/>
        </w:rPr>
        <w:t>図1</w:t>
      </w:r>
      <w:r>
        <w:rPr>
          <w:rFonts w:ascii="Source Sans Pro" w:eastAsia="Source Sans Pro" w:hAnsi="Source Sans Pro"/>
          <w:b/>
          <w:color w:val="000000"/>
        </w:rPr>
        <w:tab/>
      </w:r>
      <w:proofErr w:type="spellStart"/>
      <w:r>
        <w:rPr>
          <w:rFonts w:ascii="Source Sans Pro" w:eastAsia="Source Sans Pro" w:hAnsi="Source Sans Pro"/>
          <w:b/>
          <w:color w:val="000000"/>
        </w:rPr>
        <w:t>アプリケーションに対する</w:t>
      </w:r>
      <w:proofErr w:type="spellEnd"/>
      <w:r>
        <w:rPr>
          <w:rFonts w:ascii="Source Sans Pro" w:eastAsia="Source Sans Pro" w:hAnsi="Source Sans Pro"/>
          <w:b/>
          <w:color w:val="000000"/>
        </w:rPr>
        <w:t xml:space="preserve"> </w:t>
      </w:r>
      <w:proofErr w:type="gramStart"/>
      <w:r>
        <w:rPr>
          <w:rFonts w:ascii="Source Sans Pro" w:eastAsia="Source Sans Pro" w:hAnsi="Source Sans Pro"/>
          <w:b/>
          <w:color w:val="000000"/>
        </w:rPr>
        <w:t>VGS(</w:t>
      </w:r>
      <w:proofErr w:type="spellStart"/>
      <w:proofErr w:type="gramEnd"/>
      <w:r>
        <w:rPr>
          <w:rFonts w:ascii="Source Sans Pro" w:eastAsia="Source Sans Pro" w:hAnsi="Source Sans Pro"/>
          <w:b/>
          <w:color w:val="000000"/>
        </w:rPr>
        <w:t>th</w:t>
      </w:r>
      <w:proofErr w:type="spellEnd"/>
      <w:r>
        <w:rPr>
          <w:rFonts w:ascii="Source Sans Pro" w:eastAsia="Source Sans Pro" w:hAnsi="Source Sans Pro"/>
          <w:b/>
          <w:color w:val="000000"/>
        </w:rPr>
        <w:t xml:space="preserve">) </w:t>
      </w:r>
      <w:proofErr w:type="spellStart"/>
      <w:r>
        <w:rPr>
          <w:rFonts w:ascii="Source Sans Pro" w:eastAsia="Source Sans Pro" w:hAnsi="Source Sans Pro"/>
          <w:b/>
          <w:color w:val="000000"/>
        </w:rPr>
        <w:t>ドリフトの影響の例</w:t>
      </w:r>
      <w:proofErr w:type="spellEnd"/>
    </w:p>
    <w:p w:rsidR="00A23EAE" w:rsidRPr="00234EE8" w:rsidRDefault="00AD27F3" w:rsidP="00AD27F3">
      <w:pPr>
        <w:spacing w:before="15" w:line="209" w:lineRule="exact"/>
        <w:textAlignment w:val="baseline"/>
        <w:rPr>
          <w:rFonts w:ascii="Source Sans Pro" w:eastAsia="Source Sans Pro" w:hAnsi="Source Sans Pro"/>
          <w:color w:val="000000"/>
          <w:highlight w:val="yellow"/>
          <w:vertAlign w:val="subscript"/>
        </w:rPr>
      </w:pPr>
      <w:r>
        <w:rPr>
          <w:noProof/>
        </w:rPr>
        <w:drawing>
          <wp:inline distT="0" distB="0" distL="0" distR="0" wp14:anchorId="7A3FDE31" wp14:editId="7F3BF4DC">
            <wp:extent cx="6370320" cy="28594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70320" cy="2859405"/>
                    </a:xfrm>
                    <a:prstGeom prst="rect">
                      <a:avLst/>
                    </a:prstGeom>
                  </pic:spPr>
                </pic:pic>
              </a:graphicData>
            </a:graphic>
          </wp:inline>
        </w:drawing>
      </w:r>
    </w:p>
    <w:p w:rsidR="00A23EAE" w:rsidRDefault="00A23EAE">
      <w:pPr>
        <w:sectPr w:rsidR="00A23EAE">
          <w:pgSz w:w="11909" w:h="16843"/>
          <w:pgMar w:top="260" w:right="281" w:bottom="151" w:left="828" w:header="720" w:footer="720" w:gutter="0"/>
          <w:cols w:space="720"/>
        </w:sectPr>
      </w:pPr>
    </w:p>
    <w:p w:rsidR="00A23EAE" w:rsidRDefault="00234EE8">
      <w:pPr>
        <w:spacing w:before="219" w:after="12930" w:line="277" w:lineRule="exact"/>
        <w:ind w:right="720"/>
        <w:textAlignment w:val="baseline"/>
        <w:rPr>
          <w:rFonts w:ascii="Source Sans Pro" w:eastAsia="Source Sans Pro" w:hAnsi="Source Sans Pro"/>
          <w:color w:val="000000"/>
          <w:spacing w:val="-1"/>
        </w:rPr>
      </w:pPr>
      <w:proofErr w:type="spellStart"/>
      <w:r>
        <w:rPr>
          <w:rFonts w:ascii="Source Sans Pro" w:eastAsia="Source Sans Pro" w:hAnsi="Source Sans Pro"/>
          <w:color w:val="000000"/>
          <w:spacing w:val="-1"/>
        </w:rPr>
        <w:lastRenderedPageBreak/>
        <w:t>伝導損失が支配的である例</w:t>
      </w:r>
      <w:proofErr w:type="spellEnd"/>
      <w:r>
        <w:rPr>
          <w:rFonts w:ascii="Source Sans Pro" w:eastAsia="Source Sans Pro" w:hAnsi="Source Sans Pro"/>
          <w:color w:val="000000"/>
          <w:spacing w:val="-1"/>
        </w:rPr>
        <w:t xml:space="preserve"> 1 </w:t>
      </w:r>
      <w:proofErr w:type="spellStart"/>
      <w:r>
        <w:rPr>
          <w:rFonts w:ascii="Source Sans Pro" w:eastAsia="Source Sans Pro" w:hAnsi="Source Sans Pro"/>
          <w:color w:val="000000"/>
          <w:spacing w:val="-1"/>
        </w:rPr>
        <w:t>からわかるように、</w:t>
      </w:r>
      <w:proofErr w:type="gramStart"/>
      <w:r>
        <w:rPr>
          <w:rFonts w:ascii="Source Sans Pro" w:eastAsia="Source Sans Pro" w:hAnsi="Source Sans Pro"/>
          <w:color w:val="000000"/>
          <w:spacing w:val="-1"/>
        </w:rPr>
        <w:t>VGS</w:t>
      </w:r>
      <w:proofErr w:type="spellEnd"/>
      <w:r>
        <w:rPr>
          <w:rFonts w:ascii="Source Sans Pro" w:eastAsia="Source Sans Pro" w:hAnsi="Source Sans Pro"/>
          <w:color w:val="000000"/>
          <w:spacing w:val="-1"/>
        </w:rPr>
        <w:t>(</w:t>
      </w:r>
      <w:proofErr w:type="spellStart"/>
      <w:proofErr w:type="gramEnd"/>
      <w:r>
        <w:rPr>
          <w:rFonts w:ascii="Source Sans Pro" w:eastAsia="Source Sans Pro" w:hAnsi="Source Sans Pro"/>
          <w:color w:val="000000"/>
          <w:spacing w:val="-1"/>
        </w:rPr>
        <w:t>th</w:t>
      </w:r>
      <w:proofErr w:type="spellEnd"/>
      <w:r>
        <w:rPr>
          <w:rFonts w:ascii="Source Sans Pro" w:eastAsia="Source Sans Pro" w:hAnsi="Source Sans Pro"/>
          <w:color w:val="000000"/>
          <w:spacing w:val="-1"/>
        </w:rPr>
        <w:t xml:space="preserve">) </w:t>
      </w:r>
      <w:proofErr w:type="spellStart"/>
      <w:r>
        <w:rPr>
          <w:rFonts w:ascii="Source Sans Pro" w:eastAsia="Source Sans Pro" w:hAnsi="Source Sans Pro"/>
          <w:color w:val="000000"/>
          <w:spacing w:val="-1"/>
        </w:rPr>
        <w:t>ドリフトは著しく高い総損失につながり、したがって接合部温度が高くなります。これらのアプリケーションでは、第</w:t>
      </w:r>
      <w:proofErr w:type="spellEnd"/>
      <w:r>
        <w:rPr>
          <w:rFonts w:ascii="Source Sans Pro" w:eastAsia="Source Sans Pro" w:hAnsi="Source Sans Pro"/>
          <w:color w:val="000000"/>
          <w:spacing w:val="-1"/>
        </w:rPr>
        <w:t xml:space="preserve"> 3 章で詳述されている設計ガイドラインを考慮する必要があります。スイッチング損失と伝導損失のバランスが取れたアプリケーションの場合、VGS(th) ドリフトは、総損失と接合部温度にわずかな影響しか与えません。全体的な損失が動的損失によって支配される他のアプリケーションでは、VGS(th) ドリフトの影響はほとんど無視できます。</w:t>
      </w:r>
    </w:p>
    <w:p w:rsidR="00A23EAE" w:rsidRDefault="00A23EAE">
      <w:pPr>
        <w:sectPr w:rsidR="00A23EAE">
          <w:pgSz w:w="11909" w:h="16843"/>
          <w:pgMar w:top="260" w:right="274" w:bottom="151" w:left="835" w:header="720" w:footer="720" w:gutter="0"/>
          <w:cols w:space="720"/>
        </w:sectPr>
      </w:pPr>
    </w:p>
    <w:p w:rsidR="00234EE8" w:rsidRDefault="00234EE8">
      <w:pPr>
        <w:tabs>
          <w:tab w:val="left" w:pos="1440"/>
        </w:tabs>
        <w:spacing w:before="257" w:line="353" w:lineRule="exact"/>
        <w:textAlignment w:val="baseline"/>
        <w:rPr>
          <w:rFonts w:ascii="Source Sans Pro" w:eastAsia="Source Sans Pro" w:hAnsi="Source Sans Pro"/>
          <w:b/>
          <w:color w:val="000000"/>
          <w:spacing w:val="-1"/>
          <w:sz w:val="32"/>
        </w:rPr>
      </w:pPr>
    </w:p>
    <w:p w:rsidR="00234EE8" w:rsidRDefault="00234EE8">
      <w:pPr>
        <w:tabs>
          <w:tab w:val="left" w:pos="1440"/>
        </w:tabs>
        <w:spacing w:before="257" w:line="353" w:lineRule="exact"/>
        <w:textAlignment w:val="baseline"/>
        <w:rPr>
          <w:rFonts w:ascii="Source Sans Pro" w:eastAsia="Source Sans Pro" w:hAnsi="Source Sans Pro"/>
          <w:b/>
          <w:color w:val="000000"/>
          <w:spacing w:val="-1"/>
          <w:sz w:val="32"/>
        </w:rPr>
      </w:pPr>
    </w:p>
    <w:p w:rsidR="00A23EAE" w:rsidRDefault="00234EE8">
      <w:pPr>
        <w:tabs>
          <w:tab w:val="left" w:pos="1440"/>
        </w:tabs>
        <w:spacing w:before="257" w:line="353" w:lineRule="exact"/>
        <w:textAlignment w:val="baseline"/>
        <w:rPr>
          <w:rFonts w:ascii="Source Sans Pro" w:eastAsia="Source Sans Pro" w:hAnsi="Source Sans Pro"/>
          <w:b/>
          <w:color w:val="000000"/>
          <w:spacing w:val="-1"/>
          <w:sz w:val="32"/>
        </w:rPr>
      </w:pPr>
      <w:r>
        <w:rPr>
          <w:rFonts w:ascii="Source Sans Pro" w:eastAsia="Source Sans Pro" w:hAnsi="Source Sans Pro"/>
          <w:b/>
          <w:color w:val="000000"/>
          <w:spacing w:val="-1"/>
          <w:sz w:val="32"/>
        </w:rPr>
        <w:t>3</w:t>
      </w:r>
      <w:r>
        <w:rPr>
          <w:rFonts w:ascii="Source Sans Pro" w:eastAsia="Source Sans Pro" w:hAnsi="Source Sans Pro"/>
          <w:b/>
          <w:color w:val="000000"/>
          <w:spacing w:val="-1"/>
          <w:sz w:val="32"/>
        </w:rPr>
        <w:tab/>
      </w:r>
      <w:proofErr w:type="spellStart"/>
      <w:r>
        <w:rPr>
          <w:rFonts w:ascii="Source Sans Pro" w:eastAsia="Source Sans Pro" w:hAnsi="Source Sans Pro"/>
          <w:b/>
          <w:color w:val="000000"/>
          <w:spacing w:val="-1"/>
          <w:sz w:val="32"/>
        </w:rPr>
        <w:t>ゲート駆動電圧のガイドライン</w:t>
      </w:r>
      <w:proofErr w:type="spellEnd"/>
    </w:p>
    <w:p w:rsidR="00A23EAE" w:rsidRDefault="00234EE8">
      <w:pPr>
        <w:spacing w:before="164" w:line="277" w:lineRule="exact"/>
        <w:ind w:right="576"/>
        <w:textAlignment w:val="baseline"/>
        <w:rPr>
          <w:rFonts w:ascii="Source Sans Pro" w:eastAsia="Source Sans Pro" w:hAnsi="Source Sans Pro"/>
          <w:color w:val="000000"/>
        </w:rPr>
      </w:pPr>
      <w:r>
        <w:rPr>
          <w:rFonts w:ascii="Source Sans Pro" w:eastAsia="Source Sans Pro" w:hAnsi="Source Sans Pro"/>
          <w:color w:val="000000"/>
        </w:rPr>
        <w:t>ターンオフ (</w:t>
      </w:r>
      <w:proofErr w:type="gramStart"/>
      <w:r>
        <w:rPr>
          <w:rFonts w:ascii="Source Sans Pro" w:eastAsia="Source Sans Pro" w:hAnsi="Source Sans Pro"/>
          <w:color w:val="000000"/>
        </w:rPr>
        <w:t>VGS(</w:t>
      </w:r>
      <w:proofErr w:type="gramEnd"/>
      <w:r>
        <w:rPr>
          <w:rFonts w:ascii="Source Sans Pro" w:eastAsia="Source Sans Pro" w:hAnsi="Source Sans Pro"/>
          <w:color w:val="000000"/>
        </w:rPr>
        <w:t xml:space="preserve">off)) </w:t>
      </w:r>
      <w:proofErr w:type="spellStart"/>
      <w:r>
        <w:rPr>
          <w:rFonts w:ascii="Source Sans Pro" w:eastAsia="Source Sans Pro" w:hAnsi="Source Sans Pro"/>
          <w:color w:val="000000"/>
        </w:rPr>
        <w:t>のゲート電圧を制限することにより、VGS</w:t>
      </w:r>
      <w:proofErr w:type="spellEnd"/>
      <w:r>
        <w:rPr>
          <w:rFonts w:ascii="Source Sans Pro" w:eastAsia="Source Sans Pro" w:hAnsi="Source Sans Pro"/>
          <w:color w:val="000000"/>
        </w:rPr>
        <w:t>(</w:t>
      </w:r>
      <w:proofErr w:type="spellStart"/>
      <w:r>
        <w:rPr>
          <w:rFonts w:ascii="Source Sans Pro" w:eastAsia="Source Sans Pro" w:hAnsi="Source Sans Pro"/>
          <w:color w:val="000000"/>
        </w:rPr>
        <w:t>th</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ドリフトをアプリケーションで許容できる範囲に制限できます。ターンオフ</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ゲート電圧の上限はすべての条件で</w:t>
      </w:r>
      <w:proofErr w:type="spellEnd"/>
      <w:r>
        <w:rPr>
          <w:rFonts w:ascii="Source Sans Pro" w:eastAsia="Source Sans Pro" w:hAnsi="Source Sans Pro"/>
          <w:color w:val="000000"/>
        </w:rPr>
        <w:t xml:space="preserve"> 0 V ですが、下限はターンオン電圧、スイッチング周波数、合計動作時間に応じて選択し、RDS(on) の増加を制限する必要があります。許容範囲。</w:t>
      </w:r>
    </w:p>
    <w:p w:rsidR="00A23EAE" w:rsidRDefault="00234EE8">
      <w:pPr>
        <w:tabs>
          <w:tab w:val="left" w:pos="1440"/>
        </w:tabs>
        <w:spacing w:before="275" w:line="310" w:lineRule="exact"/>
        <w:textAlignment w:val="baseline"/>
        <w:rPr>
          <w:rFonts w:ascii="Source Sans Pro" w:eastAsia="Source Sans Pro" w:hAnsi="Source Sans Pro"/>
          <w:b/>
          <w:color w:val="000000"/>
          <w:spacing w:val="-1"/>
          <w:sz w:val="28"/>
        </w:rPr>
      </w:pPr>
      <w:r>
        <w:rPr>
          <w:rFonts w:ascii="Source Sans Pro" w:eastAsia="Source Sans Pro" w:hAnsi="Source Sans Pro"/>
          <w:b/>
          <w:color w:val="000000"/>
          <w:spacing w:val="-1"/>
          <w:sz w:val="28"/>
        </w:rPr>
        <w:t>3.1</w:t>
      </w:r>
      <w:r>
        <w:rPr>
          <w:rFonts w:ascii="Source Sans Pro" w:eastAsia="Source Sans Pro" w:hAnsi="Source Sans Pro"/>
          <w:b/>
          <w:color w:val="000000"/>
          <w:spacing w:val="-1"/>
          <w:sz w:val="28"/>
        </w:rPr>
        <w:tab/>
        <w:t>ガイドライン</w:t>
      </w:r>
    </w:p>
    <w:p w:rsidR="00A23EAE" w:rsidRDefault="00234EE8">
      <w:pPr>
        <w:spacing w:before="166" w:line="277" w:lineRule="exact"/>
        <w:ind w:right="864"/>
        <w:jc w:val="both"/>
        <w:textAlignment w:val="baseline"/>
        <w:rPr>
          <w:rFonts w:ascii="Source Sans Pro" w:eastAsia="Source Sans Pro" w:hAnsi="Source Sans Pro"/>
          <w:color w:val="000000"/>
        </w:rPr>
      </w:pPr>
      <w:proofErr w:type="gramStart"/>
      <w:r>
        <w:rPr>
          <w:rFonts w:ascii="Source Sans Pro" w:eastAsia="Source Sans Pro" w:hAnsi="Source Sans Pro"/>
          <w:color w:val="000000"/>
        </w:rPr>
        <w:t>VGS(</w:t>
      </w:r>
      <w:proofErr w:type="spellStart"/>
      <w:proofErr w:type="gramEnd"/>
      <w:r>
        <w:rPr>
          <w:rFonts w:ascii="Source Sans Pro" w:eastAsia="Source Sans Pro" w:hAnsi="Source Sans Pro"/>
          <w:color w:val="000000"/>
        </w:rPr>
        <w:t>th</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の動的ドリフトは、スイッチング</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イベントの数とともに増加します。理解しやすいように、スイッチング</w:t>
      </w:r>
      <w:proofErr w:type="spellEnd"/>
      <w:r>
        <w:rPr>
          <w:rFonts w:ascii="Source Sans Pro" w:eastAsia="Source Sans Pro" w:hAnsi="Source Sans Pro"/>
          <w:color w:val="000000"/>
        </w:rPr>
        <w:t xml:space="preserve"> イベントの総数は、10 年間のフル稼働 (24 </w:t>
      </w:r>
      <w:proofErr w:type="spellStart"/>
      <w:r>
        <w:rPr>
          <w:rFonts w:ascii="Source Sans Pro" w:eastAsia="Source Sans Pro" w:hAnsi="Source Sans Pro"/>
          <w:color w:val="000000"/>
        </w:rPr>
        <w:t>時間</w:t>
      </w:r>
      <w:proofErr w:type="spellEnd"/>
      <w:r>
        <w:rPr>
          <w:rFonts w:ascii="Source Sans Pro" w:eastAsia="Source Sans Pro" w:hAnsi="Source Sans Pro"/>
          <w:color w:val="000000"/>
        </w:rPr>
        <w:t xml:space="preserve">/7 日) </w:t>
      </w:r>
      <w:proofErr w:type="spellStart"/>
      <w:r>
        <w:rPr>
          <w:rFonts w:ascii="Source Sans Pro" w:eastAsia="Source Sans Pro" w:hAnsi="Source Sans Pro"/>
          <w:color w:val="000000"/>
        </w:rPr>
        <w:t>を考慮した正規化されたスイッチング頻度に変換されます。既知の実際のスイッチング周波数</w:t>
      </w:r>
      <w:proofErr w:type="spellEnd"/>
      <w:r>
        <w:rPr>
          <w:rFonts w:ascii="Source Sans Pro" w:eastAsia="Source Sans Pro" w:hAnsi="Source Sans Pro"/>
          <w:color w:val="000000"/>
        </w:rPr>
        <w:t xml:space="preserve"> </w:t>
      </w:r>
      <w:proofErr w:type="spellStart"/>
      <w:r w:rsidRPr="000E218E">
        <w:rPr>
          <w:rFonts w:ascii="Source Sans Pro" w:eastAsia="Source Sans Pro" w:hAnsi="Source Sans Pro"/>
          <w:color w:val="000000"/>
        </w:rPr>
        <w:t>sw</w:t>
      </w:r>
      <w:proofErr w:type="spellEnd"/>
      <w:r>
        <w:rPr>
          <w:rFonts w:ascii="Source Sans Pro" w:eastAsia="Source Sans Pro" w:hAnsi="Source Sans Pro"/>
          <w:color w:val="000000"/>
        </w:rPr>
        <w:t xml:space="preserve"> (kHz)、</w:t>
      </w:r>
      <w:proofErr w:type="spellStart"/>
      <w:r>
        <w:rPr>
          <w:rFonts w:ascii="Source Sans Pro" w:eastAsia="Source Sans Pro" w:hAnsi="Source Sans Pro"/>
          <w:color w:val="000000"/>
        </w:rPr>
        <w:t>目標寿命</w:t>
      </w:r>
      <w:proofErr w:type="spellEnd"/>
      <w:r>
        <w:rPr>
          <w:rFonts w:ascii="Source Sans Pro" w:eastAsia="Source Sans Pro" w:hAnsi="Source Sans Pro"/>
          <w:color w:val="000000"/>
        </w:rPr>
        <w:t xml:space="preserve"> (年)、</w:t>
      </w:r>
      <w:proofErr w:type="spellStart"/>
      <w:r>
        <w:rPr>
          <w:rFonts w:ascii="Source Sans Pro" w:eastAsia="Source Sans Pro" w:hAnsi="Source Sans Pro"/>
          <w:color w:val="000000"/>
        </w:rPr>
        <w:t>および全システム寿命のパーセントでの動作時間により、正規化されたスイッチング周波数は次の式で定義されます</w:t>
      </w:r>
      <w:proofErr w:type="spellEnd"/>
      <w:r>
        <w:rPr>
          <w:rFonts w:ascii="Source Sans Pro" w:eastAsia="Source Sans Pro" w:hAnsi="Source Sans Pro"/>
          <w:color w:val="000000"/>
        </w:rPr>
        <w:t>。</w:t>
      </w:r>
    </w:p>
    <w:p w:rsidR="00A23EAE" w:rsidRDefault="00234EE8">
      <w:pPr>
        <w:spacing w:before="626" w:line="247" w:lineRule="exact"/>
        <w:textAlignment w:val="baseline"/>
        <w:rPr>
          <w:rFonts w:ascii="Source Sans Pro" w:eastAsia="Source Sans Pro" w:hAnsi="Source Sans Pro"/>
          <w:color w:val="000000"/>
        </w:rPr>
      </w:pPr>
      <w:proofErr w:type="spellStart"/>
      <w:r>
        <w:rPr>
          <w:rFonts w:ascii="Source Sans Pro" w:eastAsia="Source Sans Pro" w:hAnsi="Source Sans Pro"/>
          <w:color w:val="000000"/>
        </w:rPr>
        <w:t>正規化された</w:t>
      </w:r>
      <w:proofErr w:type="spellEnd"/>
      <w:r>
        <w:rPr>
          <w:rFonts w:ascii="Source Sans Pro" w:eastAsia="Source Sans Pro" w:hAnsi="Source Sans Pro"/>
          <w:color w:val="000000"/>
        </w:rPr>
        <w:t xml:space="preserve"> </w:t>
      </w:r>
      <w:proofErr w:type="spellStart"/>
      <w:r w:rsidRPr="000E218E">
        <w:rPr>
          <w:rFonts w:ascii="Source Sans Pro" w:eastAsia="Source Sans Pro" w:hAnsi="Source Sans Pro"/>
          <w:color w:val="000000"/>
        </w:rPr>
        <w:t>sw</w:t>
      </w:r>
      <w:proofErr w:type="spellEnd"/>
      <w:r w:rsidRPr="000E218E">
        <w:rPr>
          <w:rFonts w:ascii="Source Sans Pro" w:eastAsia="Source Sans Pro" w:hAnsi="Source Sans Pro"/>
          <w:color w:val="000000"/>
        </w:rPr>
        <w:t xml:space="preserve"> = </w:t>
      </w:r>
      <w:proofErr w:type="spellStart"/>
      <w:r w:rsidRPr="000E218E">
        <w:rPr>
          <w:rFonts w:ascii="Source Sans Pro" w:eastAsia="Source Sans Pro" w:hAnsi="Source Sans Pro"/>
          <w:color w:val="000000"/>
        </w:rPr>
        <w:t>実際の</w:t>
      </w:r>
      <w:proofErr w:type="spellEnd"/>
      <w:r w:rsidRPr="000E218E">
        <w:rPr>
          <w:rFonts w:ascii="Source Sans Pro" w:eastAsia="Source Sans Pro" w:hAnsi="Source Sans Pro"/>
          <w:color w:val="000000"/>
        </w:rPr>
        <w:t xml:space="preserve"> </w:t>
      </w:r>
      <w:proofErr w:type="spellStart"/>
      <w:r w:rsidRPr="000E218E">
        <w:rPr>
          <w:rFonts w:ascii="Source Sans Pro" w:eastAsia="Source Sans Pro" w:hAnsi="Source Sans Pro"/>
          <w:color w:val="000000"/>
        </w:rPr>
        <w:t>sw</w:t>
      </w:r>
      <w:proofErr w:type="spellEnd"/>
      <w:r w:rsidRPr="000E218E">
        <w:rPr>
          <w:rFonts w:ascii="Source Sans Pro" w:eastAsia="Source Sans Pro" w:hAnsi="Source Sans Pro"/>
          <w:color w:val="000000"/>
          <w:vertAlign w:val="subscript"/>
        </w:rPr>
        <w:t xml:space="preserve"> </w:t>
      </w:r>
      <w:r>
        <w:rPr>
          <w:rFonts w:ascii="Source Sans Pro" w:eastAsia="Source Sans Pro" w:hAnsi="Source Sans Pro"/>
          <w:color w:val="000000"/>
        </w:rPr>
        <w:t>[kHz] × 寿命 [年] × パーセンテージでの動作時間 [%] ÷ 10 [年]</w:t>
      </w:r>
    </w:p>
    <w:p w:rsidR="00A23EAE" w:rsidRDefault="00234EE8">
      <w:pPr>
        <w:spacing w:before="592" w:line="277" w:lineRule="exact"/>
        <w:ind w:right="648"/>
        <w:textAlignment w:val="baseline"/>
        <w:rPr>
          <w:rFonts w:ascii="Source Sans Pro" w:eastAsia="Source Sans Pro" w:hAnsi="Source Sans Pro"/>
          <w:color w:val="000000"/>
        </w:rPr>
      </w:pPr>
      <w:proofErr w:type="spellStart"/>
      <w:r>
        <w:rPr>
          <w:rFonts w:ascii="Source Sans Pro" w:eastAsia="Source Sans Pro" w:hAnsi="Source Sans Pro"/>
          <w:color w:val="000000"/>
        </w:rPr>
        <w:t>インフィニオンが提供する推奨動作領域は、基本的なチップ技術が同じであるにもかかわらず、モジュールおよびディスクリート</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パッケージの</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CoolSiCTM</w:t>
      </w:r>
      <w:proofErr w:type="spellEnd"/>
      <w:r>
        <w:rPr>
          <w:rFonts w:ascii="Source Sans Pro" w:eastAsia="Source Sans Pro" w:hAnsi="Source Sans Pro"/>
          <w:color w:val="000000"/>
        </w:rPr>
        <w:t xml:space="preserve"> MOSFET に対して個別に示されています。これは、ゲート信号のオーバーシュートとアンダーシュートが動作条件、回路設計、および寄生に強く依存するためです。特に、ディスクリート </w:t>
      </w:r>
      <w:proofErr w:type="spellStart"/>
      <w:r>
        <w:rPr>
          <w:rFonts w:ascii="Source Sans Pro" w:eastAsia="Source Sans Pro" w:hAnsi="Source Sans Pro"/>
          <w:color w:val="000000"/>
        </w:rPr>
        <w:t>デバイスの推奨される動作領域</w:t>
      </w:r>
      <w:proofErr w:type="spellEnd"/>
      <w:r>
        <w:rPr>
          <w:rFonts w:ascii="Source Sans Pro" w:eastAsia="Source Sans Pro" w:hAnsi="Source Sans Pro"/>
          <w:color w:val="000000"/>
        </w:rPr>
        <w:t xml:space="preserve"> (ROA) </w:t>
      </w:r>
      <w:proofErr w:type="spellStart"/>
      <w:r>
        <w:rPr>
          <w:rFonts w:ascii="Source Sans Pro" w:eastAsia="Source Sans Pro" w:hAnsi="Source Sans Pro"/>
          <w:color w:val="000000"/>
        </w:rPr>
        <w:t>は、回路設計、アプリケーション条件、インバータ</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トポロジ、ゲート</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ドライブ設計、PCB</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レイアウト、および熱設計の柔軟性が大幅に向上するため、より保守的です。これらの理由から、ディスクリート</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デバイスの</w:t>
      </w:r>
      <w:proofErr w:type="spellEnd"/>
      <w:r>
        <w:rPr>
          <w:rFonts w:ascii="Source Sans Pro" w:eastAsia="Source Sans Pro" w:hAnsi="Source Sans Pro"/>
          <w:color w:val="000000"/>
        </w:rPr>
        <w:t xml:space="preserve"> ROA </w:t>
      </w:r>
      <w:proofErr w:type="spellStart"/>
      <w:r>
        <w:rPr>
          <w:rFonts w:ascii="Source Sans Pro" w:eastAsia="Source Sans Pro" w:hAnsi="Source Sans Pro"/>
          <w:color w:val="000000"/>
        </w:rPr>
        <w:t>には、ゲート</w:t>
      </w:r>
      <w:proofErr w:type="spellEnd"/>
      <w:r>
        <w:rPr>
          <w:rFonts w:ascii="Source Sans Pro" w:eastAsia="Source Sans Pro" w:hAnsi="Source Sans Pro"/>
          <w:color w:val="000000"/>
        </w:rPr>
        <w:t xml:space="preserve"> ドライバ設計のばらつきを考慮して、2 V </w:t>
      </w:r>
      <w:proofErr w:type="spellStart"/>
      <w:r>
        <w:rPr>
          <w:rFonts w:ascii="Source Sans Pro" w:eastAsia="Source Sans Pro" w:hAnsi="Source Sans Pro"/>
          <w:color w:val="000000"/>
        </w:rPr>
        <w:t>の潜在的なオーバーシュートも含まれます。モジュールの場合、適切なゲート</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ドライバ設計により、どのような場合でも</w:t>
      </w:r>
      <w:proofErr w:type="spellEnd"/>
      <w:r>
        <w:rPr>
          <w:rFonts w:ascii="Source Sans Pro" w:eastAsia="Source Sans Pro" w:hAnsi="Source Sans Pro"/>
          <w:color w:val="000000"/>
        </w:rPr>
        <w:t xml:space="preserve"> 0 V のオーバーシュートを達成できるため、余分なオーバーシュートを考慮する必要はありません。</w:t>
      </w:r>
    </w:p>
    <w:p w:rsidR="00A23EAE" w:rsidRDefault="00234EE8">
      <w:pPr>
        <w:spacing w:before="153" w:line="277" w:lineRule="exact"/>
        <w:ind w:right="576"/>
        <w:textAlignment w:val="baseline"/>
        <w:rPr>
          <w:rFonts w:ascii="Source Sans Pro" w:eastAsia="Source Sans Pro" w:hAnsi="Source Sans Pro"/>
          <w:color w:val="000000"/>
        </w:rPr>
      </w:pPr>
      <w:r>
        <w:rPr>
          <w:rFonts w:ascii="Source Sans Pro" w:eastAsia="Source Sans Pro" w:hAnsi="Source Sans Pro"/>
          <w:color w:val="000000"/>
        </w:rPr>
        <w:t xml:space="preserve">実際のアプリケーションに基づいて推定された正規化スイッチング周波数を使用すると、ディスクリート製品およびモジュール製品について、潜在的なアンダーシュートを含む最小ターンオフ </w:t>
      </w:r>
      <w:proofErr w:type="spellStart"/>
      <w:r>
        <w:rPr>
          <w:rFonts w:ascii="Source Sans Pro" w:eastAsia="Source Sans Pro" w:hAnsi="Source Sans Pro"/>
          <w:color w:val="000000"/>
        </w:rPr>
        <w:t>ゲート電圧をそれぞれ図</w:t>
      </w:r>
      <w:proofErr w:type="spellEnd"/>
      <w:r>
        <w:rPr>
          <w:rFonts w:ascii="Source Sans Pro" w:eastAsia="Source Sans Pro" w:hAnsi="Source Sans Pro"/>
          <w:color w:val="000000"/>
        </w:rPr>
        <w:t xml:space="preserve"> 2 </w:t>
      </w:r>
      <w:proofErr w:type="spellStart"/>
      <w:r>
        <w:rPr>
          <w:rFonts w:ascii="Source Sans Pro" w:eastAsia="Source Sans Pro" w:hAnsi="Source Sans Pro"/>
          <w:color w:val="000000"/>
        </w:rPr>
        <w:t>および図</w:t>
      </w:r>
      <w:proofErr w:type="spellEnd"/>
      <w:r>
        <w:rPr>
          <w:rFonts w:ascii="Source Sans Pro" w:eastAsia="Source Sans Pro" w:hAnsi="Source Sans Pro"/>
          <w:color w:val="000000"/>
        </w:rPr>
        <w:t xml:space="preserve"> 3 から抽出できます。</w:t>
      </w:r>
    </w:p>
    <w:p w:rsidR="00A23EAE" w:rsidRDefault="00826113">
      <w:pPr>
        <w:spacing w:before="99" w:line="229" w:lineRule="exact"/>
        <w:ind w:left="3096"/>
        <w:textAlignment w:val="baseline"/>
        <w:rPr>
          <w:rFonts w:ascii="Calibri" w:eastAsia="Calibri" w:hAnsi="Calibri"/>
          <w:color w:val="000000"/>
          <w:spacing w:val="-5"/>
          <w:sz w:val="23"/>
        </w:rPr>
      </w:pPr>
      <w:r>
        <w:rPr>
          <w:rFonts w:ascii="Calibri" w:eastAsia="Calibri" w:hAnsi="Calibri"/>
          <w:noProof/>
          <w:color w:val="000000"/>
          <w:spacing w:val="-5"/>
          <w:sz w:val="23"/>
        </w:rPr>
        <mc:AlternateContent>
          <mc:Choice Requires="wps">
            <w:drawing>
              <wp:anchor distT="0" distB="0" distL="114300" distR="114300" simplePos="0" relativeHeight="251705856" behindDoc="0" locked="0" layoutInCell="1" allowOverlap="1">
                <wp:simplePos x="0" y="0"/>
                <wp:positionH relativeFrom="column">
                  <wp:posOffset>22225</wp:posOffset>
                </wp:positionH>
                <wp:positionV relativeFrom="paragraph">
                  <wp:posOffset>80645</wp:posOffset>
                </wp:positionV>
                <wp:extent cx="6216650" cy="3041650"/>
                <wp:effectExtent l="0" t="0" r="0" b="6350"/>
                <wp:wrapNone/>
                <wp:docPr id="56" name="Text Box 56"/>
                <wp:cNvGraphicFramePr/>
                <a:graphic xmlns:a="http://schemas.openxmlformats.org/drawingml/2006/main">
                  <a:graphicData uri="http://schemas.microsoft.com/office/word/2010/wordprocessingShape">
                    <wps:wsp>
                      <wps:cNvSpPr txBox="1"/>
                      <wps:spPr>
                        <a:xfrm>
                          <a:off x="0" y="0"/>
                          <a:ext cx="6216650" cy="3041650"/>
                        </a:xfrm>
                        <a:prstGeom prst="rect">
                          <a:avLst/>
                        </a:prstGeom>
                        <a:solidFill>
                          <a:schemeClr val="lt1"/>
                        </a:solidFill>
                        <a:ln w="6350">
                          <a:noFill/>
                        </a:ln>
                      </wps:spPr>
                      <wps:txbx>
                        <w:txbxContent>
                          <w:p w:rsidR="00826113" w:rsidRDefault="00826113" w:rsidP="00826113">
                            <w:pPr>
                              <w:jc w:val="center"/>
                            </w:pPr>
                            <w:r>
                              <w:rPr>
                                <w:noProof/>
                              </w:rPr>
                              <w:drawing>
                                <wp:inline distT="0" distB="0" distL="0" distR="0" wp14:anchorId="6514B729" wp14:editId="37BBCA01">
                                  <wp:extent cx="4946015" cy="2943860"/>
                                  <wp:effectExtent l="0" t="0" r="6985"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46015" cy="2943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6" o:spid="_x0000_s1028" type="#_x0000_t202" style="position:absolute;left:0;text-align:left;margin-left:1.75pt;margin-top:6.35pt;width:489.5pt;height:239.5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" fillcolor="white [3201]" stroked="f" strokeweight=".5pt">
                <v:textbox>
                  <w:txbxContent>
                    <w:p w:rsidR="00826113" w:rsidRDefault="00826113" w:rsidP="00826113">
                      <w:pPr>
                        <w:jc w:val="center"/>
                      </w:pPr>
                      <w:r>
                        <w:rPr>
                          <w:noProof/>
                        </w:rPr>
                        <w:drawing>
                          <wp:inline distT="0" distB="0" distL="0" distR="0" wp14:anchorId="6514B729" wp14:editId="37BBCA01">
                            <wp:extent cx="4946015" cy="2943860"/>
                            <wp:effectExtent l="0" t="0" r="6985"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46015" cy="2943860"/>
                                    </a:xfrm>
                                    <a:prstGeom prst="rect">
                                      <a:avLst/>
                                    </a:prstGeom>
                                  </pic:spPr>
                                </pic:pic>
                              </a:graphicData>
                            </a:graphic>
                          </wp:inline>
                        </w:drawing>
                      </w:r>
                    </w:p>
                  </w:txbxContent>
                </v:textbox>
              </v:shape>
            </w:pict>
          </mc:Fallback>
        </mc:AlternateContent>
      </w:r>
    </w:p>
    <w:p w:rsidR="00826113" w:rsidRDefault="00826113">
      <w:pPr>
        <w:spacing w:before="99" w:line="229" w:lineRule="exact"/>
        <w:ind w:left="3096"/>
        <w:textAlignment w:val="baseline"/>
        <w:rPr>
          <w:rFonts w:ascii="Calibri" w:eastAsia="Calibri" w:hAnsi="Calibri"/>
          <w:color w:val="000000"/>
          <w:spacing w:val="-5"/>
          <w:sz w:val="23"/>
        </w:rPr>
      </w:pPr>
    </w:p>
    <w:p w:rsidR="00826113" w:rsidRDefault="00826113" w:rsidP="00826113">
      <w:pPr>
        <w:tabs>
          <w:tab w:val="left" w:pos="1440"/>
        </w:tabs>
        <w:spacing w:before="252" w:line="243" w:lineRule="exact"/>
        <w:textAlignment w:val="baseline"/>
        <w:rPr>
          <w:rFonts w:ascii="Source Sans Pro" w:eastAsia="Source Sans Pro" w:hAnsi="Source Sans Pro"/>
          <w:b/>
          <w:color w:val="000000"/>
        </w:rPr>
      </w:pPr>
    </w:p>
    <w:p w:rsidR="00826113" w:rsidRDefault="00826113" w:rsidP="00826113">
      <w:pPr>
        <w:tabs>
          <w:tab w:val="left" w:pos="1440"/>
        </w:tabs>
        <w:spacing w:before="252" w:line="243" w:lineRule="exact"/>
        <w:textAlignment w:val="baseline"/>
        <w:rPr>
          <w:rFonts w:ascii="Source Sans Pro" w:eastAsia="Source Sans Pro" w:hAnsi="Source Sans Pro"/>
          <w:b/>
          <w:color w:val="000000"/>
        </w:rPr>
      </w:pPr>
    </w:p>
    <w:p w:rsidR="00826113" w:rsidRDefault="00826113" w:rsidP="00826113">
      <w:pPr>
        <w:tabs>
          <w:tab w:val="left" w:pos="1440"/>
        </w:tabs>
        <w:spacing w:before="252" w:line="243" w:lineRule="exact"/>
        <w:textAlignment w:val="baseline"/>
        <w:rPr>
          <w:rFonts w:ascii="Source Sans Pro" w:eastAsia="Source Sans Pro" w:hAnsi="Source Sans Pro"/>
          <w:b/>
          <w:color w:val="000000"/>
        </w:rPr>
      </w:pPr>
    </w:p>
    <w:p w:rsidR="00826113" w:rsidRDefault="00826113" w:rsidP="00826113">
      <w:pPr>
        <w:tabs>
          <w:tab w:val="left" w:pos="1440"/>
        </w:tabs>
        <w:spacing w:before="252" w:line="243" w:lineRule="exact"/>
        <w:textAlignment w:val="baseline"/>
        <w:rPr>
          <w:rFonts w:ascii="Source Sans Pro" w:eastAsia="Source Sans Pro" w:hAnsi="Source Sans Pro"/>
          <w:b/>
          <w:color w:val="000000"/>
        </w:rPr>
      </w:pPr>
    </w:p>
    <w:p w:rsidR="00826113" w:rsidRDefault="00826113" w:rsidP="00826113">
      <w:pPr>
        <w:tabs>
          <w:tab w:val="left" w:pos="1440"/>
        </w:tabs>
        <w:spacing w:before="252" w:line="243" w:lineRule="exact"/>
        <w:textAlignment w:val="baseline"/>
        <w:rPr>
          <w:rFonts w:ascii="Source Sans Pro" w:eastAsia="Source Sans Pro" w:hAnsi="Source Sans Pro"/>
          <w:b/>
          <w:color w:val="000000"/>
        </w:rPr>
      </w:pPr>
    </w:p>
    <w:p w:rsidR="00826113" w:rsidRDefault="00826113" w:rsidP="00826113">
      <w:pPr>
        <w:tabs>
          <w:tab w:val="left" w:pos="1440"/>
        </w:tabs>
        <w:spacing w:before="252" w:line="243" w:lineRule="exact"/>
        <w:textAlignment w:val="baseline"/>
        <w:rPr>
          <w:rFonts w:ascii="Source Sans Pro" w:eastAsia="Source Sans Pro" w:hAnsi="Source Sans Pro"/>
          <w:b/>
          <w:color w:val="000000"/>
        </w:rPr>
      </w:pPr>
    </w:p>
    <w:p w:rsidR="00826113" w:rsidRDefault="00826113" w:rsidP="00826113">
      <w:pPr>
        <w:tabs>
          <w:tab w:val="left" w:pos="1440"/>
        </w:tabs>
        <w:spacing w:before="252" w:line="243" w:lineRule="exact"/>
        <w:textAlignment w:val="baseline"/>
        <w:rPr>
          <w:rFonts w:ascii="Source Sans Pro" w:eastAsia="Source Sans Pro" w:hAnsi="Source Sans Pro"/>
          <w:b/>
          <w:color w:val="000000"/>
        </w:rPr>
      </w:pPr>
    </w:p>
    <w:p w:rsidR="00826113" w:rsidRDefault="00826113" w:rsidP="00826113">
      <w:pPr>
        <w:tabs>
          <w:tab w:val="left" w:pos="1440"/>
        </w:tabs>
        <w:spacing w:before="252" w:line="243" w:lineRule="exact"/>
        <w:textAlignment w:val="baseline"/>
        <w:rPr>
          <w:rFonts w:ascii="Source Sans Pro" w:eastAsia="Source Sans Pro" w:hAnsi="Source Sans Pro"/>
          <w:b/>
          <w:color w:val="000000"/>
        </w:rPr>
      </w:pPr>
    </w:p>
    <w:p w:rsidR="00826113" w:rsidRDefault="00826113" w:rsidP="00826113">
      <w:pPr>
        <w:tabs>
          <w:tab w:val="left" w:pos="1440"/>
        </w:tabs>
        <w:spacing w:before="252" w:line="243" w:lineRule="exact"/>
        <w:textAlignment w:val="baseline"/>
        <w:rPr>
          <w:rFonts w:ascii="Source Sans Pro" w:eastAsia="Source Sans Pro" w:hAnsi="Source Sans Pro"/>
          <w:b/>
          <w:color w:val="000000"/>
        </w:rPr>
      </w:pPr>
    </w:p>
    <w:p w:rsidR="00826113" w:rsidRPr="00826113" w:rsidRDefault="00234EE8" w:rsidP="00826113">
      <w:pPr>
        <w:tabs>
          <w:tab w:val="left" w:pos="1440"/>
        </w:tabs>
        <w:spacing w:before="252" w:line="243" w:lineRule="exact"/>
        <w:textAlignment w:val="baseline"/>
        <w:rPr>
          <w:rFonts w:ascii="Source Sans Pro" w:eastAsia="Source Sans Pro" w:hAnsi="Source Sans Pro"/>
          <w:b/>
          <w:color w:val="000000"/>
        </w:rPr>
        <w:sectPr w:rsidR="00826113" w:rsidRPr="00826113">
          <w:pgSz w:w="11909" w:h="16843"/>
          <w:pgMar w:top="260" w:right="274" w:bottom="151" w:left="835" w:header="720" w:footer="720" w:gutter="0"/>
          <w:cols w:space="720"/>
        </w:sectPr>
      </w:pPr>
      <w:r>
        <w:rPr>
          <w:rFonts w:ascii="Source Sans Pro" w:eastAsia="Source Sans Pro" w:hAnsi="Source Sans Pro"/>
          <w:b/>
          <w:color w:val="000000"/>
        </w:rPr>
        <w:t>図2</w:t>
      </w:r>
      <w:r>
        <w:rPr>
          <w:rFonts w:ascii="Source Sans Pro" w:eastAsia="Source Sans Pro" w:hAnsi="Source Sans Pro"/>
          <w:b/>
          <w:color w:val="000000"/>
        </w:rPr>
        <w:tab/>
      </w:r>
      <w:proofErr w:type="spellStart"/>
      <w:r>
        <w:rPr>
          <w:rFonts w:ascii="Source Sans Pro" w:eastAsia="Source Sans Pro" w:hAnsi="Source Sans Pro"/>
          <w:b/>
          <w:color w:val="000000"/>
        </w:rPr>
        <w:t>ディスクリートパッケージ製品の最小ターンオフゲート電圧</w:t>
      </w:r>
      <w:proofErr w:type="spellEnd"/>
    </w:p>
    <w:p w:rsidR="0040767D" w:rsidRDefault="0040767D">
      <w:pPr>
        <w:tabs>
          <w:tab w:val="left" w:pos="1440"/>
        </w:tabs>
        <w:spacing w:before="270" w:line="243" w:lineRule="exact"/>
        <w:textAlignment w:val="baseline"/>
        <w:rPr>
          <w:rFonts w:ascii="Calibri" w:eastAsia="Calibri" w:hAnsi="Calibri"/>
          <w:color w:val="000000"/>
          <w:spacing w:val="3"/>
          <w:sz w:val="23"/>
        </w:rPr>
      </w:pPr>
      <w:r>
        <w:rPr>
          <w:rFonts w:ascii="Calibri" w:eastAsia="Calibri" w:hAnsi="Calibri"/>
          <w:noProof/>
          <w:color w:val="000000"/>
          <w:spacing w:val="3"/>
          <w:sz w:val="23"/>
        </w:rPr>
        <w:lastRenderedPageBreak/>
        <mc:AlternateContent>
          <mc:Choice Requires="wps">
            <w:drawing>
              <wp:anchor distT="0" distB="0" distL="114300" distR="114300" simplePos="0" relativeHeight="251706880" behindDoc="0" locked="0" layoutInCell="1" allowOverlap="1">
                <wp:simplePos x="0" y="0"/>
                <wp:positionH relativeFrom="column">
                  <wp:posOffset>3175</wp:posOffset>
                </wp:positionH>
                <wp:positionV relativeFrom="paragraph">
                  <wp:posOffset>139700</wp:posOffset>
                </wp:positionV>
                <wp:extent cx="6356350" cy="2463800"/>
                <wp:effectExtent l="0" t="0" r="6350" b="0"/>
                <wp:wrapNone/>
                <wp:docPr id="72" name="Text Box 72"/>
                <wp:cNvGraphicFramePr/>
                <a:graphic xmlns:a="http://schemas.openxmlformats.org/drawingml/2006/main">
                  <a:graphicData uri="http://schemas.microsoft.com/office/word/2010/wordprocessingShape">
                    <wps:wsp>
                      <wps:cNvSpPr txBox="1"/>
                      <wps:spPr>
                        <a:xfrm>
                          <a:off x="0" y="0"/>
                          <a:ext cx="6356350" cy="2463800"/>
                        </a:xfrm>
                        <a:prstGeom prst="rect">
                          <a:avLst/>
                        </a:prstGeom>
                        <a:solidFill>
                          <a:schemeClr val="lt1"/>
                        </a:solidFill>
                        <a:ln w="6350">
                          <a:noFill/>
                        </a:ln>
                      </wps:spPr>
                      <wps:txbx>
                        <w:txbxContent>
                          <w:p w:rsidR="0040767D" w:rsidRDefault="0040767D" w:rsidP="0040767D">
                            <w:r>
                              <w:rPr>
                                <w:noProof/>
                              </w:rPr>
                              <w:drawing>
                                <wp:inline distT="0" distB="0" distL="0" distR="0" wp14:anchorId="40FFE922" wp14:editId="60D75DC0">
                                  <wp:extent cx="4171950" cy="2297947"/>
                                  <wp:effectExtent l="0" t="0" r="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81093" cy="2302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29" type="#_x0000_t202" style="position:absolute;margin-left:.25pt;margin-top:11pt;width:500.5pt;height:19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" fillcolor="white [3201]" stroked="f" strokeweight=".5pt">
                <v:textbox>
                  <w:txbxContent>
                    <w:p w:rsidR="0040767D" w:rsidRDefault="0040767D" w:rsidP="0040767D">
                      <w:r>
                        <w:rPr>
                          <w:noProof/>
                        </w:rPr>
                        <w:drawing>
                          <wp:inline distT="0" distB="0" distL="0" distR="0" wp14:anchorId="40FFE922" wp14:editId="60D75DC0">
                            <wp:extent cx="4171950" cy="2297947"/>
                            <wp:effectExtent l="0" t="0" r="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81093" cy="2302983"/>
                                    </a:xfrm>
                                    <a:prstGeom prst="rect">
                                      <a:avLst/>
                                    </a:prstGeom>
                                  </pic:spPr>
                                </pic:pic>
                              </a:graphicData>
                            </a:graphic>
                          </wp:inline>
                        </w:drawing>
                      </w:r>
                    </w:p>
                  </w:txbxContent>
                </v:textbox>
              </v:shape>
            </w:pict>
          </mc:Fallback>
        </mc:AlternateContent>
      </w:r>
    </w:p>
    <w:p w:rsidR="0040767D" w:rsidRDefault="0040767D">
      <w:pPr>
        <w:tabs>
          <w:tab w:val="left" w:pos="1440"/>
        </w:tabs>
        <w:spacing w:before="270" w:line="243" w:lineRule="exact"/>
        <w:textAlignment w:val="baseline"/>
        <w:rPr>
          <w:rFonts w:ascii="Calibri" w:eastAsia="Calibri" w:hAnsi="Calibri"/>
          <w:color w:val="000000"/>
          <w:spacing w:val="3"/>
          <w:sz w:val="23"/>
        </w:rPr>
      </w:pPr>
    </w:p>
    <w:p w:rsidR="0040767D" w:rsidRDefault="0040767D">
      <w:pPr>
        <w:tabs>
          <w:tab w:val="left" w:pos="1440"/>
        </w:tabs>
        <w:spacing w:before="270" w:line="243" w:lineRule="exact"/>
        <w:textAlignment w:val="baseline"/>
        <w:rPr>
          <w:rFonts w:ascii="Calibri" w:eastAsia="Calibri" w:hAnsi="Calibri"/>
          <w:color w:val="000000"/>
          <w:spacing w:val="3"/>
          <w:sz w:val="23"/>
        </w:rPr>
      </w:pPr>
    </w:p>
    <w:p w:rsidR="0040767D" w:rsidRDefault="0040767D">
      <w:pPr>
        <w:tabs>
          <w:tab w:val="left" w:pos="1440"/>
        </w:tabs>
        <w:spacing w:before="270" w:line="243" w:lineRule="exact"/>
        <w:textAlignment w:val="baseline"/>
        <w:rPr>
          <w:rFonts w:ascii="Calibri" w:eastAsia="Calibri" w:hAnsi="Calibri"/>
          <w:color w:val="000000"/>
          <w:spacing w:val="3"/>
          <w:sz w:val="23"/>
        </w:rPr>
      </w:pPr>
    </w:p>
    <w:p w:rsidR="0040767D" w:rsidRDefault="0040767D">
      <w:pPr>
        <w:tabs>
          <w:tab w:val="left" w:pos="1440"/>
        </w:tabs>
        <w:spacing w:before="270" w:line="243" w:lineRule="exact"/>
        <w:textAlignment w:val="baseline"/>
        <w:rPr>
          <w:rFonts w:ascii="Calibri" w:eastAsia="Calibri" w:hAnsi="Calibri"/>
          <w:color w:val="000000"/>
          <w:spacing w:val="3"/>
          <w:sz w:val="23"/>
        </w:rPr>
      </w:pPr>
    </w:p>
    <w:p w:rsidR="0040767D" w:rsidRDefault="0040767D">
      <w:pPr>
        <w:tabs>
          <w:tab w:val="left" w:pos="1440"/>
        </w:tabs>
        <w:spacing w:before="270" w:line="243" w:lineRule="exact"/>
        <w:textAlignment w:val="baseline"/>
        <w:rPr>
          <w:rFonts w:ascii="Calibri" w:eastAsia="Calibri" w:hAnsi="Calibri"/>
          <w:color w:val="000000"/>
          <w:spacing w:val="3"/>
          <w:sz w:val="23"/>
        </w:rPr>
      </w:pPr>
    </w:p>
    <w:p w:rsidR="0040767D" w:rsidRDefault="0040767D">
      <w:pPr>
        <w:tabs>
          <w:tab w:val="left" w:pos="1440"/>
        </w:tabs>
        <w:spacing w:before="270" w:line="243" w:lineRule="exact"/>
        <w:textAlignment w:val="baseline"/>
        <w:rPr>
          <w:rFonts w:ascii="Source Sans Pro" w:eastAsia="Source Sans Pro" w:hAnsi="Source Sans Pro"/>
          <w:b/>
          <w:color w:val="000000"/>
        </w:rPr>
      </w:pPr>
    </w:p>
    <w:p w:rsidR="0040767D" w:rsidRDefault="0040767D">
      <w:pPr>
        <w:tabs>
          <w:tab w:val="left" w:pos="1440"/>
        </w:tabs>
        <w:spacing w:before="270" w:line="243" w:lineRule="exact"/>
        <w:textAlignment w:val="baseline"/>
        <w:rPr>
          <w:rFonts w:ascii="Source Sans Pro" w:eastAsia="Source Sans Pro" w:hAnsi="Source Sans Pro"/>
          <w:b/>
          <w:color w:val="000000"/>
        </w:rPr>
      </w:pPr>
    </w:p>
    <w:p w:rsidR="00A23EAE" w:rsidRDefault="00234EE8">
      <w:pPr>
        <w:tabs>
          <w:tab w:val="left" w:pos="1440"/>
        </w:tabs>
        <w:spacing w:before="270" w:line="243" w:lineRule="exact"/>
        <w:textAlignment w:val="baseline"/>
        <w:rPr>
          <w:rFonts w:ascii="Source Sans Pro" w:eastAsia="Source Sans Pro" w:hAnsi="Source Sans Pro"/>
          <w:b/>
          <w:color w:val="000000"/>
        </w:rPr>
      </w:pPr>
      <w:r>
        <w:rPr>
          <w:rFonts w:ascii="Source Sans Pro" w:eastAsia="Source Sans Pro" w:hAnsi="Source Sans Pro"/>
          <w:b/>
          <w:color w:val="000000"/>
        </w:rPr>
        <w:t>図3</w:t>
      </w:r>
      <w:r>
        <w:rPr>
          <w:rFonts w:ascii="Source Sans Pro" w:eastAsia="Source Sans Pro" w:hAnsi="Source Sans Pro"/>
          <w:b/>
          <w:color w:val="000000"/>
        </w:rPr>
        <w:tab/>
      </w:r>
      <w:proofErr w:type="spellStart"/>
      <w:r>
        <w:rPr>
          <w:rFonts w:ascii="Source Sans Pro" w:eastAsia="Source Sans Pro" w:hAnsi="Source Sans Pro"/>
          <w:b/>
          <w:color w:val="000000"/>
        </w:rPr>
        <w:t>モジュール製品の最小ターンオフゲート電圧</w:t>
      </w:r>
      <w:proofErr w:type="spellEnd"/>
    </w:p>
    <w:p w:rsidR="00A23EAE" w:rsidRDefault="00234EE8">
      <w:pPr>
        <w:spacing w:before="434" w:line="248" w:lineRule="exact"/>
        <w:textAlignment w:val="baseline"/>
        <w:rPr>
          <w:rFonts w:ascii="Source Sans Pro" w:eastAsia="Source Sans Pro" w:hAnsi="Source Sans Pro"/>
          <w:color w:val="000000"/>
        </w:rPr>
      </w:pPr>
      <w:proofErr w:type="spellStart"/>
      <w:r>
        <w:rPr>
          <w:rFonts w:ascii="Source Sans Pro" w:eastAsia="Source Sans Pro" w:hAnsi="Source Sans Pro"/>
          <w:color w:val="000000"/>
        </w:rPr>
        <w:t>この情報の使用方法は、次の例で説明されています。ソーラ</w:t>
      </w:r>
      <w:proofErr w:type="spellEnd"/>
      <w:r>
        <w:rPr>
          <w:rFonts w:ascii="Source Sans Pro" w:eastAsia="Source Sans Pro" w:hAnsi="Source Sans Pro"/>
          <w:color w:val="000000"/>
        </w:rPr>
        <w:t xml:space="preserve">ー </w:t>
      </w:r>
      <w:proofErr w:type="spellStart"/>
      <w:r>
        <w:rPr>
          <w:rFonts w:ascii="Source Sans Pro" w:eastAsia="Source Sans Pro" w:hAnsi="Source Sans Pro"/>
          <w:color w:val="000000"/>
        </w:rPr>
        <w:t>インバーターには次のものがあります</w:t>
      </w:r>
      <w:proofErr w:type="spellEnd"/>
      <w:r>
        <w:rPr>
          <w:rFonts w:ascii="Source Sans Pro" w:eastAsia="Source Sans Pro" w:hAnsi="Source Sans Pro"/>
          <w:color w:val="000000"/>
        </w:rPr>
        <w:t>。</w:t>
      </w:r>
    </w:p>
    <w:p w:rsidR="00A23EAE" w:rsidRDefault="00234EE8">
      <w:pPr>
        <w:numPr>
          <w:ilvl w:val="0"/>
          <w:numId w:val="2"/>
        </w:numPr>
        <w:spacing w:before="184" w:line="253" w:lineRule="exact"/>
        <w:textAlignment w:val="baseline"/>
        <w:rPr>
          <w:rFonts w:ascii="Source Sans Pro" w:eastAsia="Source Sans Pro" w:hAnsi="Source Sans Pro"/>
          <w:color w:val="000000"/>
        </w:rPr>
      </w:pPr>
      <w:r>
        <w:rPr>
          <w:rFonts w:ascii="Source Sans Pro" w:eastAsia="Source Sans Pro" w:hAnsi="Source Sans Pro"/>
          <w:color w:val="000000"/>
        </w:rPr>
        <w:t xml:space="preserve">20 kHz </w:t>
      </w:r>
      <w:proofErr w:type="spellStart"/>
      <w:r>
        <w:rPr>
          <w:rFonts w:ascii="Source Sans Pro" w:eastAsia="Source Sans Pro" w:hAnsi="Source Sans Pro"/>
          <w:color w:val="000000"/>
        </w:rPr>
        <w:t>の実際のスイッチング周波数</w:t>
      </w:r>
      <w:proofErr w:type="spellEnd"/>
    </w:p>
    <w:p w:rsidR="00A23EAE" w:rsidRDefault="00234EE8">
      <w:pPr>
        <w:numPr>
          <w:ilvl w:val="0"/>
          <w:numId w:val="2"/>
        </w:numPr>
        <w:spacing w:before="83" w:line="253" w:lineRule="exact"/>
        <w:textAlignment w:val="baseline"/>
        <w:rPr>
          <w:rFonts w:ascii="Source Sans Pro" w:eastAsia="Source Sans Pro" w:hAnsi="Source Sans Pro"/>
          <w:color w:val="000000"/>
        </w:rPr>
      </w:pPr>
      <w:r>
        <w:rPr>
          <w:rFonts w:ascii="Source Sans Pro" w:eastAsia="Source Sans Pro" w:hAnsi="Source Sans Pro"/>
          <w:color w:val="000000"/>
        </w:rPr>
        <w:t>目標寿命20年</w:t>
      </w:r>
    </w:p>
    <w:p w:rsidR="00A23EAE" w:rsidRDefault="00234EE8">
      <w:pPr>
        <w:numPr>
          <w:ilvl w:val="0"/>
          <w:numId w:val="2"/>
        </w:numPr>
        <w:spacing w:before="83" w:line="249" w:lineRule="exact"/>
        <w:textAlignment w:val="baseline"/>
        <w:rPr>
          <w:rFonts w:ascii="Source Sans Pro" w:eastAsia="Source Sans Pro" w:hAnsi="Source Sans Pro"/>
          <w:color w:val="000000"/>
          <w:spacing w:val="-1"/>
        </w:rPr>
      </w:pPr>
      <w:r>
        <w:rPr>
          <w:rFonts w:ascii="Source Sans Pro" w:eastAsia="Source Sans Pro" w:hAnsi="Source Sans Pro"/>
          <w:color w:val="000000"/>
          <w:spacing w:val="-1"/>
        </w:rPr>
        <w:t>稼働時間50%</w:t>
      </w:r>
    </w:p>
    <w:p w:rsidR="00A23EAE" w:rsidRDefault="00234EE8">
      <w:pPr>
        <w:numPr>
          <w:ilvl w:val="0"/>
          <w:numId w:val="2"/>
        </w:numPr>
        <w:spacing w:before="87" w:line="253" w:lineRule="exact"/>
        <w:textAlignment w:val="baseline"/>
        <w:rPr>
          <w:rFonts w:ascii="Source Sans Pro" w:eastAsia="Source Sans Pro" w:hAnsi="Source Sans Pro"/>
          <w:color w:val="000000"/>
        </w:rPr>
      </w:pPr>
      <w:r>
        <w:rPr>
          <w:rFonts w:ascii="Source Sans Pro" w:eastAsia="Source Sans Pro" w:hAnsi="Source Sans Pro"/>
          <w:color w:val="000000"/>
        </w:rPr>
        <w:t>20 kHz * 20 年の正規化されたスイッチング周波数。* 50% / 10 yrs. = 20 kHz</w:t>
      </w:r>
    </w:p>
    <w:p w:rsidR="00A23EAE" w:rsidRDefault="00234EE8">
      <w:pPr>
        <w:spacing w:before="163" w:line="276" w:lineRule="exact"/>
        <w:ind w:right="648"/>
        <w:textAlignment w:val="baseline"/>
        <w:rPr>
          <w:rFonts w:ascii="Source Sans Pro" w:eastAsia="Source Sans Pro" w:hAnsi="Source Sans Pro"/>
          <w:color w:val="000000"/>
        </w:rPr>
      </w:pPr>
      <w:proofErr w:type="spellStart"/>
      <w:r>
        <w:rPr>
          <w:rFonts w:ascii="Source Sans Pro" w:eastAsia="Source Sans Pro" w:hAnsi="Source Sans Pro"/>
          <w:color w:val="000000"/>
        </w:rPr>
        <w:t>ディスクリート</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パッケージの</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CoolSiCTM</w:t>
      </w:r>
      <w:proofErr w:type="spellEnd"/>
      <w:r>
        <w:rPr>
          <w:rFonts w:ascii="Source Sans Pro" w:eastAsia="Source Sans Pro" w:hAnsi="Source Sans Pro"/>
          <w:color w:val="000000"/>
        </w:rPr>
        <w:t xml:space="preserve"> MOSFET を使用した 18 V のターンオン電圧の場合、図 2 に示すように、アンダーシュートを含むターンオフ ゲート電圧は -4.6 V ～ 0 V </w:t>
      </w:r>
      <w:proofErr w:type="spellStart"/>
      <w:r>
        <w:rPr>
          <w:rFonts w:ascii="Source Sans Pro" w:eastAsia="Source Sans Pro" w:hAnsi="Source Sans Pro"/>
          <w:color w:val="000000"/>
        </w:rPr>
        <w:t>である必要があります。CoolSiCTM</w:t>
      </w:r>
      <w:proofErr w:type="spellEnd"/>
      <w:r>
        <w:rPr>
          <w:rFonts w:ascii="Source Sans Pro" w:eastAsia="Source Sans Pro" w:hAnsi="Source Sans Pro"/>
          <w:color w:val="000000"/>
        </w:rPr>
        <w:t xml:space="preserve"> MOSFET </w:t>
      </w:r>
      <w:proofErr w:type="spellStart"/>
      <w:r>
        <w:rPr>
          <w:rFonts w:ascii="Source Sans Pro" w:eastAsia="Source Sans Pro" w:hAnsi="Source Sans Pro"/>
          <w:color w:val="000000"/>
        </w:rPr>
        <w:t>モジュールを使用した</w:t>
      </w:r>
      <w:proofErr w:type="spellEnd"/>
      <w:r>
        <w:rPr>
          <w:rFonts w:ascii="Source Sans Pro" w:eastAsia="Source Sans Pro" w:hAnsi="Source Sans Pro"/>
          <w:color w:val="000000"/>
        </w:rPr>
        <w:t xml:space="preserve"> 15 V のターンオン電圧の場合、アンダーシュートを含むターンオフ ゲート電圧は -7.7 V と 0 V の間で設計する必要があります (図 3 を</w:t>
      </w:r>
      <w:proofErr w:type="gramStart"/>
      <w:r>
        <w:rPr>
          <w:rFonts w:ascii="Source Sans Pro" w:eastAsia="Source Sans Pro" w:hAnsi="Source Sans Pro"/>
          <w:color w:val="000000"/>
        </w:rPr>
        <w:t>参照)。</w:t>
      </w:r>
      <w:proofErr w:type="gramEnd"/>
    </w:p>
    <w:p w:rsidR="00A23EAE" w:rsidRDefault="00234EE8">
      <w:pPr>
        <w:tabs>
          <w:tab w:val="left" w:pos="1440"/>
        </w:tabs>
        <w:spacing w:before="275" w:line="311" w:lineRule="exact"/>
        <w:textAlignment w:val="baseline"/>
        <w:rPr>
          <w:rFonts w:ascii="Source Sans Pro" w:eastAsia="Source Sans Pro" w:hAnsi="Source Sans Pro"/>
          <w:b/>
          <w:color w:val="000000"/>
          <w:spacing w:val="-1"/>
          <w:sz w:val="28"/>
        </w:rPr>
      </w:pPr>
      <w:r>
        <w:rPr>
          <w:rFonts w:ascii="Source Sans Pro" w:eastAsia="Source Sans Pro" w:hAnsi="Source Sans Pro"/>
          <w:b/>
          <w:color w:val="000000"/>
          <w:spacing w:val="-1"/>
          <w:sz w:val="28"/>
        </w:rPr>
        <w:t>3.2</w:t>
      </w:r>
      <w:r>
        <w:rPr>
          <w:rFonts w:ascii="Source Sans Pro" w:eastAsia="Source Sans Pro" w:hAnsi="Source Sans Pro"/>
          <w:b/>
          <w:color w:val="000000"/>
          <w:spacing w:val="-1"/>
          <w:sz w:val="28"/>
        </w:rPr>
        <w:tab/>
      </w:r>
      <w:proofErr w:type="spellStart"/>
      <w:r>
        <w:rPr>
          <w:rFonts w:ascii="Source Sans Pro" w:eastAsia="Source Sans Pro" w:hAnsi="Source Sans Pro"/>
          <w:b/>
          <w:color w:val="000000"/>
          <w:spacing w:val="-1"/>
          <w:sz w:val="28"/>
        </w:rPr>
        <w:t>推奨操作エリアの定義</w:t>
      </w:r>
      <w:proofErr w:type="spellEnd"/>
    </w:p>
    <w:p w:rsidR="00A23EAE" w:rsidRDefault="00234EE8">
      <w:pPr>
        <w:spacing w:before="164" w:line="278" w:lineRule="exact"/>
        <w:ind w:right="864"/>
        <w:textAlignment w:val="baseline"/>
        <w:rPr>
          <w:rFonts w:ascii="Source Sans Pro" w:eastAsia="Source Sans Pro" w:hAnsi="Source Sans Pro"/>
          <w:color w:val="000000"/>
        </w:rPr>
      </w:pPr>
      <w:r>
        <w:rPr>
          <w:rFonts w:ascii="Source Sans Pro" w:eastAsia="Source Sans Pro" w:hAnsi="Source Sans Pro"/>
          <w:color w:val="000000"/>
        </w:rPr>
        <w:t xml:space="preserve">推奨動作領域を定義する最小ターンオフ電圧は、Inom および Tj=125°C で </w:t>
      </w:r>
      <w:proofErr w:type="gramStart"/>
      <w:r>
        <w:rPr>
          <w:rFonts w:ascii="Source Sans Pro" w:eastAsia="Source Sans Pro" w:hAnsi="Source Sans Pro"/>
          <w:color w:val="000000"/>
        </w:rPr>
        <w:t>RDS(</w:t>
      </w:r>
      <w:proofErr w:type="gramEnd"/>
      <w:r>
        <w:rPr>
          <w:rFonts w:ascii="Source Sans Pro" w:eastAsia="Source Sans Pro" w:hAnsi="Source Sans Pro"/>
          <w:color w:val="000000"/>
        </w:rPr>
        <w:t>on) が製品寿命全体で初期値の 15% を超えないように設定されています。</w:t>
      </w:r>
    </w:p>
    <w:p w:rsidR="00A23EAE" w:rsidRDefault="00234EE8">
      <w:pPr>
        <w:spacing w:before="190" w:after="3758" w:line="246" w:lineRule="exact"/>
        <w:textAlignment w:val="baseline"/>
        <w:rPr>
          <w:rFonts w:ascii="Source Sans Pro" w:eastAsia="Source Sans Pro" w:hAnsi="Source Sans Pro"/>
          <w:color w:val="000000"/>
        </w:rPr>
      </w:pPr>
      <w:proofErr w:type="gramStart"/>
      <w:r>
        <w:rPr>
          <w:rFonts w:ascii="Source Sans Pro" w:eastAsia="Source Sans Pro" w:hAnsi="Source Sans Pro"/>
          <w:color w:val="000000"/>
        </w:rPr>
        <w:t>RDS(</w:t>
      </w:r>
      <w:proofErr w:type="gramEnd"/>
      <w:r>
        <w:rPr>
          <w:rFonts w:ascii="Source Sans Pro" w:eastAsia="Source Sans Pro" w:hAnsi="Source Sans Pro"/>
          <w:color w:val="000000"/>
        </w:rPr>
        <w:t xml:space="preserve">on) </w:t>
      </w:r>
      <w:proofErr w:type="spellStart"/>
      <w:r>
        <w:rPr>
          <w:rFonts w:ascii="Source Sans Pro" w:eastAsia="Source Sans Pro" w:hAnsi="Source Sans Pro"/>
          <w:color w:val="000000"/>
        </w:rPr>
        <w:t>の相対的な増加は、動作電流</w:t>
      </w:r>
      <w:proofErr w:type="spellEnd"/>
      <w:r>
        <w:rPr>
          <w:rFonts w:ascii="Source Sans Pro" w:eastAsia="Source Sans Pro" w:hAnsi="Source Sans Pro"/>
          <w:color w:val="000000"/>
        </w:rPr>
        <w:t xml:space="preserve"> Id </w:t>
      </w:r>
      <w:proofErr w:type="spellStart"/>
      <w:r>
        <w:rPr>
          <w:rFonts w:ascii="Source Sans Pro" w:eastAsia="Source Sans Pro" w:hAnsi="Source Sans Pro"/>
          <w:color w:val="000000"/>
        </w:rPr>
        <w:t>とジャンクション温度</w:t>
      </w:r>
      <w:proofErr w:type="spellEnd"/>
      <w:r>
        <w:rPr>
          <w:rFonts w:ascii="Source Sans Pro" w:eastAsia="Source Sans Pro" w:hAnsi="Source Sans Pro"/>
          <w:color w:val="000000"/>
        </w:rPr>
        <w:t xml:space="preserve"> Tj に依存します (図 4 を参照)。</w:t>
      </w:r>
    </w:p>
    <w:p w:rsidR="00A23EAE" w:rsidRDefault="00A23EAE">
      <w:pPr>
        <w:sectPr w:rsidR="00A23EAE">
          <w:pgSz w:w="11909" w:h="16843"/>
          <w:pgMar w:top="260" w:right="274" w:bottom="151" w:left="835" w:header="720" w:footer="720" w:gutter="0"/>
          <w:cols w:space="720"/>
        </w:sectPr>
      </w:pPr>
    </w:p>
    <w:p w:rsidR="00A23EAE" w:rsidRDefault="003E0253">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707904" behindDoc="0" locked="0" layoutInCell="1" allowOverlap="1">
                <wp:simplePos x="0" y="0"/>
                <wp:positionH relativeFrom="column">
                  <wp:posOffset>3175</wp:posOffset>
                </wp:positionH>
                <wp:positionV relativeFrom="paragraph">
                  <wp:posOffset>158750</wp:posOffset>
                </wp:positionV>
                <wp:extent cx="6419850" cy="2908300"/>
                <wp:effectExtent l="0" t="0" r="0" b="6350"/>
                <wp:wrapNone/>
                <wp:docPr id="101" name="Text Box 101"/>
                <wp:cNvGraphicFramePr/>
                <a:graphic xmlns:a="http://schemas.openxmlformats.org/drawingml/2006/main">
                  <a:graphicData uri="http://schemas.microsoft.com/office/word/2010/wordprocessingShape">
                    <wps:wsp>
                      <wps:cNvSpPr txBox="1"/>
                      <wps:spPr>
                        <a:xfrm>
                          <a:off x="0" y="0"/>
                          <a:ext cx="6419850" cy="2908300"/>
                        </a:xfrm>
                        <a:prstGeom prst="rect">
                          <a:avLst/>
                        </a:prstGeom>
                        <a:solidFill>
                          <a:schemeClr val="lt1"/>
                        </a:solidFill>
                        <a:ln w="6350">
                          <a:noFill/>
                        </a:ln>
                      </wps:spPr>
                      <wps:txbx>
                        <w:txbxContent>
                          <w:p w:rsidR="003E0253" w:rsidRDefault="003E0253">
                            <w:r>
                              <w:rPr>
                                <w:noProof/>
                              </w:rPr>
                              <w:drawing>
                                <wp:inline distT="0" distB="0" distL="0" distR="0" wp14:anchorId="21B92DC3" wp14:editId="4FCE446A">
                                  <wp:extent cx="5182235" cy="2810510"/>
                                  <wp:effectExtent l="0" t="0" r="0" b="889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82235" cy="2810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 o:spid="_x0000_s1030" type="#_x0000_t202" style="position:absolute;margin-left:.25pt;margin-top:12.5pt;width:505.5pt;height:229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" fillcolor="white [3201]" stroked="f" strokeweight=".5pt">
                <v:textbox>
                  <w:txbxContent>
                    <w:p w:rsidR="003E0253" w:rsidRDefault="003E0253">
                      <w:r>
                        <w:rPr>
                          <w:noProof/>
                        </w:rPr>
                        <w:drawing>
                          <wp:inline distT="0" distB="0" distL="0" distR="0" wp14:anchorId="21B92DC3" wp14:editId="4FCE446A">
                            <wp:extent cx="5182235" cy="2810510"/>
                            <wp:effectExtent l="0" t="0" r="0" b="889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82235" cy="2810510"/>
                                    </a:xfrm>
                                    <a:prstGeom prst="rect">
                                      <a:avLst/>
                                    </a:prstGeom>
                                  </pic:spPr>
                                </pic:pic>
                              </a:graphicData>
                            </a:graphic>
                          </wp:inline>
                        </w:drawing>
                      </w:r>
                    </w:p>
                  </w:txbxContent>
                </v:textbox>
              </v:shape>
            </w:pict>
          </mc:Fallback>
        </mc:AlternateContent>
      </w:r>
      <w:r w:rsidR="00270C63">
        <w:rPr>
          <w:noProof/>
        </w:rPr>
        <mc:AlternateContent>
          <mc:Choice Requires="wps">
            <w:drawing>
              <wp:anchor distT="0" distB="0" distL="0" distR="0" simplePos="0" relativeHeight="251693568" behindDoc="1" locked="0" layoutInCell="1" allowOverlap="1">
                <wp:simplePos x="0" y="0"/>
                <wp:positionH relativeFrom="page">
                  <wp:posOffset>551815</wp:posOffset>
                </wp:positionH>
                <wp:positionV relativeFrom="page">
                  <wp:posOffset>9366250</wp:posOffset>
                </wp:positionV>
                <wp:extent cx="4959350" cy="951865"/>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EAE" w:rsidRDefault="00234EE8">
                            <w:pPr>
                              <w:tabs>
                                <w:tab w:val="right" w:pos="5904"/>
                              </w:tabs>
                              <w:spacing w:before="21" w:line="243" w:lineRule="exact"/>
                              <w:textAlignment w:val="baseline"/>
                              <w:rPr>
                                <w:rFonts w:ascii="Source Sans Pro" w:eastAsia="Source Sans Pro" w:hAnsi="Source Sans Pro"/>
                                <w:b/>
                                <w:color w:val="000000"/>
                              </w:rPr>
                            </w:pPr>
                            <w:r>
                              <w:rPr>
                                <w:rFonts w:ascii="Source Sans Pro" w:eastAsia="Source Sans Pro" w:hAnsi="Source Sans Pro"/>
                                <w:b/>
                                <w:color w:val="000000"/>
                              </w:rPr>
                              <w:t>図5</w:t>
                            </w:r>
                            <w:r>
                              <w:rPr>
                                <w:rFonts w:ascii="Source Sans Pro" w:eastAsia="Source Sans Pro" w:hAnsi="Source Sans Pro"/>
                                <w:b/>
                                <w:color w:val="000000"/>
                              </w:rPr>
                              <w:tab/>
                            </w:r>
                            <w:proofErr w:type="spellStart"/>
                            <w:r>
                              <w:rPr>
                                <w:rFonts w:ascii="Source Sans Pro" w:eastAsia="Source Sans Pro" w:hAnsi="Source Sans Pro"/>
                                <w:b/>
                                <w:color w:val="000000"/>
                              </w:rPr>
                              <w:t>ゲート電圧測定ポイント例</w:t>
                            </w:r>
                            <w:proofErr w:type="spellEnd"/>
                          </w:p>
                          <w:p w:rsidR="00A23EAE" w:rsidRPr="00234EE8" w:rsidRDefault="00A23EAE">
                            <w:pPr>
                              <w:spacing w:before="1024" w:line="205" w:lineRule="exact"/>
                              <w:jc w:val="center"/>
                              <w:textAlignment w:val="baseline"/>
                              <w:rPr>
                                <w:rFonts w:ascii="Source Sans Pro" w:eastAsia="Source Sans Pro" w:hAnsi="Source Sans Pro"/>
                                <w:color w:val="000000"/>
                                <w:spacing w:val="14"/>
                                <w:vertAlign w:val="subscrip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3.45pt;margin-top:737.5pt;width:390.5pt;height:74.9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" filled="f" stroked="f">
                <v:textbox inset="0,0,0,0">
                  <w:txbxContent>
                    <w:p w:rsidR="00A23EAE" w:rsidRDefault="00234EE8">
                      <w:pPr>
                        <w:tabs>
                          <w:tab w:val="right" w:pos="5904"/>
                        </w:tabs>
                        <w:spacing w:before="21" w:line="243" w:lineRule="exact"/>
                        <w:textAlignment w:val="baseline"/>
                        <w:rPr>
                          <w:rFonts w:ascii="Source Sans Pro" w:eastAsia="Source Sans Pro" w:hAnsi="Source Sans Pro"/>
                          <w:b/>
                          <w:color w:val="000000"/>
                        </w:rPr>
                      </w:pPr>
                      <w:r>
                        <w:rPr>
                          <w:rFonts w:ascii="Source Sans Pro" w:eastAsia="Source Sans Pro" w:hAnsi="Source Sans Pro"/>
                          <w:b/>
                          <w:color w:val="000000"/>
                        </w:rPr>
                        <w:t>図5</w:t>
                      </w:r>
                      <w:r>
                        <w:rPr>
                          <w:rFonts w:ascii="Source Sans Pro" w:eastAsia="Source Sans Pro" w:hAnsi="Source Sans Pro"/>
                          <w:b/>
                          <w:color w:val="000000"/>
                        </w:rPr>
                        <w:tab/>
                      </w:r>
                      <w:proofErr w:type="spellStart"/>
                      <w:r>
                        <w:rPr>
                          <w:rFonts w:ascii="Source Sans Pro" w:eastAsia="Source Sans Pro" w:hAnsi="Source Sans Pro"/>
                          <w:b/>
                          <w:color w:val="000000"/>
                        </w:rPr>
                        <w:t>ゲート電圧測定ポイント例</w:t>
                      </w:r>
                      <w:proofErr w:type="spellEnd"/>
                    </w:p>
                    <w:p w:rsidR="00A23EAE" w:rsidRPr="00234EE8" w:rsidRDefault="00A23EAE">
                      <w:pPr>
                        <w:spacing w:before="1024" w:line="205" w:lineRule="exact"/>
                        <w:jc w:val="center"/>
                        <w:textAlignment w:val="baseline"/>
                        <w:rPr>
                          <w:rFonts w:ascii="Source Sans Pro" w:eastAsia="Source Sans Pro" w:hAnsi="Source Sans Pro"/>
                          <w:color w:val="000000"/>
                          <w:spacing w:val="14"/>
                          <w:vertAlign w:val="subscript"/>
                        </w:rPr>
                      </w:pPr>
                    </w:p>
                  </w:txbxContent>
                </v:textbox>
                <w10:wrap type="square" anchorx="page" anchory="page"/>
              </v:shape>
            </w:pict>
          </mc:Fallback>
        </mc:AlternateContent>
      </w:r>
      <w:r w:rsidR="00270C63">
        <w:rPr>
          <w:noProof/>
        </w:rPr>
        <mc:AlternateContent>
          <mc:Choice Requires="wps">
            <w:drawing>
              <wp:anchor distT="0" distB="0" distL="0" distR="0" simplePos="0" relativeHeight="251681280" behindDoc="1" locked="0" layoutInCell="1" allowOverlap="1">
                <wp:simplePos x="0" y="0"/>
                <wp:positionH relativeFrom="page">
                  <wp:posOffset>530225</wp:posOffset>
                </wp:positionH>
                <wp:positionV relativeFrom="page">
                  <wp:posOffset>1421765</wp:posOffset>
                </wp:positionV>
                <wp:extent cx="6858000" cy="1865630"/>
                <wp:effectExtent l="0" t="0" r="0" b="0"/>
                <wp:wrapSquare wrapText="bothSides"/>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6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979" w:rsidRDefault="00853979"/>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41.75pt;margin-top:111.95pt;width:540pt;height:146.9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" filled="f" stroked="f">
                <v:textbox style="layout-flow:vertical;mso-layout-flow-alt:bottom-to-top" inset="0,0,0,0">
                  <w:txbxContent>
                    <w:p w:rsidR="00853979" w:rsidRDefault="00853979"/>
                  </w:txbxContent>
                </v:textbox>
                <w10:wrap type="square" anchorx="page" anchory="page"/>
              </v:shape>
            </w:pict>
          </mc:Fallback>
        </mc:AlternateContent>
      </w:r>
      <w:r w:rsidR="00270C63">
        <w:rPr>
          <w:noProof/>
        </w:rPr>
        <mc:AlternateContent>
          <mc:Choice Requires="wps">
            <w:drawing>
              <wp:anchor distT="0" distB="0" distL="0" distR="0" simplePos="0" relativeHeight="251683328" behindDoc="1" locked="0" layoutInCell="1" allowOverlap="1">
                <wp:simplePos x="0" y="0"/>
                <wp:positionH relativeFrom="page">
                  <wp:posOffset>530225</wp:posOffset>
                </wp:positionH>
                <wp:positionV relativeFrom="page">
                  <wp:posOffset>3287395</wp:posOffset>
                </wp:positionV>
                <wp:extent cx="6858000" cy="4265295"/>
                <wp:effectExtent l="0" t="0" r="0" b="0"/>
                <wp:wrapSquare wrapText="bothSides"/>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6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EAE" w:rsidRDefault="00234EE8">
                            <w:pPr>
                              <w:tabs>
                                <w:tab w:val="left" w:pos="1440"/>
                              </w:tabs>
                              <w:spacing w:before="449" w:line="242" w:lineRule="exact"/>
                              <w:textAlignment w:val="baseline"/>
                              <w:rPr>
                                <w:rFonts w:ascii="Source Sans Pro" w:eastAsia="Source Sans Pro" w:hAnsi="Source Sans Pro"/>
                                <w:b/>
                                <w:color w:val="000000"/>
                              </w:rPr>
                            </w:pPr>
                            <w:r>
                              <w:rPr>
                                <w:rFonts w:ascii="Source Sans Pro" w:eastAsia="Source Sans Pro" w:hAnsi="Source Sans Pro"/>
                                <w:b/>
                                <w:color w:val="000000"/>
                              </w:rPr>
                              <w:t>図4</w:t>
                            </w:r>
                            <w:r>
                              <w:rPr>
                                <w:rFonts w:ascii="Source Sans Pro" w:eastAsia="Source Sans Pro" w:hAnsi="Source Sans Pro"/>
                                <w:b/>
                                <w:color w:val="000000"/>
                              </w:rPr>
                              <w:tab/>
                            </w:r>
                            <w:proofErr w:type="spellStart"/>
                            <w:r>
                              <w:rPr>
                                <w:rFonts w:ascii="Source Sans Pro" w:eastAsia="Source Sans Pro" w:hAnsi="Source Sans Pro"/>
                                <w:b/>
                                <w:color w:val="000000"/>
                              </w:rPr>
                              <w:t>さまざまな接合部温度での相対</w:t>
                            </w:r>
                            <w:proofErr w:type="spellEnd"/>
                            <w:r>
                              <w:rPr>
                                <w:rFonts w:ascii="Source Sans Pro" w:eastAsia="Source Sans Pro" w:hAnsi="Source Sans Pro"/>
                                <w:b/>
                                <w:color w:val="000000"/>
                              </w:rPr>
                              <w:t xml:space="preserve"> </w:t>
                            </w:r>
                            <w:proofErr w:type="gramStart"/>
                            <w:r>
                              <w:rPr>
                                <w:rFonts w:ascii="Source Sans Pro" w:eastAsia="Source Sans Pro" w:hAnsi="Source Sans Pro"/>
                                <w:b/>
                                <w:color w:val="000000"/>
                              </w:rPr>
                              <w:t>RDS(</w:t>
                            </w:r>
                            <w:proofErr w:type="gramEnd"/>
                            <w:r>
                              <w:rPr>
                                <w:rFonts w:ascii="Source Sans Pro" w:eastAsia="Source Sans Pro" w:hAnsi="Source Sans Pro"/>
                                <w:b/>
                                <w:color w:val="000000"/>
                              </w:rPr>
                              <w:t xml:space="preserve">on) </w:t>
                            </w:r>
                            <w:proofErr w:type="spellStart"/>
                            <w:r>
                              <w:rPr>
                                <w:rFonts w:ascii="Source Sans Pro" w:eastAsia="Source Sans Pro" w:hAnsi="Source Sans Pro"/>
                                <w:b/>
                                <w:color w:val="000000"/>
                              </w:rPr>
                              <w:t>の増加</w:t>
                            </w:r>
                            <w:proofErr w:type="spellEnd"/>
                          </w:p>
                          <w:p w:rsidR="00A23EAE" w:rsidRDefault="00234EE8">
                            <w:pPr>
                              <w:spacing w:before="401" w:line="277" w:lineRule="exact"/>
                              <w:ind w:right="576"/>
                              <w:textAlignment w:val="baseline"/>
                              <w:rPr>
                                <w:rFonts w:ascii="Source Sans Pro" w:eastAsia="Source Sans Pro" w:hAnsi="Source Sans Pro"/>
                                <w:color w:val="000000"/>
                              </w:rPr>
                            </w:pPr>
                            <w:proofErr w:type="spellStart"/>
                            <w:r>
                              <w:rPr>
                                <w:rFonts w:ascii="Source Sans Pro" w:eastAsia="Source Sans Pro" w:hAnsi="Source Sans Pro"/>
                                <w:color w:val="000000"/>
                              </w:rPr>
                              <w:t>最後に、ROA</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とは無関係に、最低ピーク</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ゲート電圧がデータ</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シートの最大定格を超えてはならないことに注意してください</w:t>
                            </w:r>
                            <w:proofErr w:type="spellEnd"/>
                            <w:r>
                              <w:rPr>
                                <w:rFonts w:ascii="Source Sans Pro" w:eastAsia="Source Sans Pro" w:hAnsi="Source Sans Pro"/>
                                <w:color w:val="000000"/>
                              </w:rPr>
                              <w:t>。</w:t>
                            </w:r>
                          </w:p>
                          <w:p w:rsidR="00A23EAE" w:rsidRDefault="00234EE8">
                            <w:pPr>
                              <w:tabs>
                                <w:tab w:val="left" w:pos="1440"/>
                              </w:tabs>
                              <w:spacing w:before="276" w:line="310" w:lineRule="exact"/>
                              <w:textAlignment w:val="baseline"/>
                              <w:rPr>
                                <w:rFonts w:ascii="Source Sans Pro" w:eastAsia="Source Sans Pro" w:hAnsi="Source Sans Pro"/>
                                <w:b/>
                                <w:color w:val="000000"/>
                                <w:spacing w:val="-1"/>
                                <w:sz w:val="28"/>
                              </w:rPr>
                            </w:pPr>
                            <w:r>
                              <w:rPr>
                                <w:rFonts w:ascii="Source Sans Pro" w:eastAsia="Source Sans Pro" w:hAnsi="Source Sans Pro"/>
                                <w:b/>
                                <w:color w:val="000000"/>
                                <w:spacing w:val="-1"/>
                                <w:sz w:val="28"/>
                              </w:rPr>
                              <w:t>3.3</w:t>
                            </w:r>
                            <w:r>
                              <w:rPr>
                                <w:rFonts w:ascii="Source Sans Pro" w:eastAsia="Source Sans Pro" w:hAnsi="Source Sans Pro"/>
                                <w:b/>
                                <w:color w:val="000000"/>
                                <w:spacing w:val="-1"/>
                                <w:sz w:val="28"/>
                              </w:rPr>
                              <w:tab/>
                            </w:r>
                            <w:proofErr w:type="spellStart"/>
                            <w:r>
                              <w:rPr>
                                <w:rFonts w:ascii="Source Sans Pro" w:eastAsia="Source Sans Pro" w:hAnsi="Source Sans Pro"/>
                                <w:b/>
                                <w:color w:val="000000"/>
                                <w:spacing w:val="-1"/>
                                <w:sz w:val="28"/>
                              </w:rPr>
                              <w:t>ゲート電圧のオーバーシュートとアンダーシュートの定義</w:t>
                            </w:r>
                            <w:proofErr w:type="spellEnd"/>
                          </w:p>
                          <w:p w:rsidR="00A23EAE" w:rsidRDefault="00234EE8">
                            <w:pPr>
                              <w:spacing w:before="167" w:line="277" w:lineRule="exact"/>
                              <w:ind w:right="864"/>
                              <w:textAlignment w:val="baseline"/>
                              <w:rPr>
                                <w:rFonts w:ascii="Source Sans Pro" w:eastAsia="Source Sans Pro" w:hAnsi="Source Sans Pro"/>
                                <w:color w:val="000000"/>
                              </w:rPr>
                            </w:pPr>
                            <w:proofErr w:type="gramStart"/>
                            <w:r>
                              <w:rPr>
                                <w:rFonts w:ascii="Source Sans Pro" w:eastAsia="Source Sans Pro" w:hAnsi="Source Sans Pro"/>
                                <w:color w:val="000000"/>
                              </w:rPr>
                              <w:t>VGS(</w:t>
                            </w:r>
                            <w:proofErr w:type="spellStart"/>
                            <w:proofErr w:type="gramEnd"/>
                            <w:r>
                              <w:rPr>
                                <w:rFonts w:ascii="Source Sans Pro" w:eastAsia="Source Sans Pro" w:hAnsi="Source Sans Pro"/>
                                <w:color w:val="000000"/>
                              </w:rPr>
                              <w:t>th</w:t>
                            </w:r>
                            <w:proofErr w:type="spellEnd"/>
                            <w:r>
                              <w:rPr>
                                <w:rFonts w:ascii="Source Sans Pro" w:eastAsia="Source Sans Pro" w:hAnsi="Source Sans Pro"/>
                                <w:color w:val="000000"/>
                              </w:rPr>
                              <w:t>) ドリフトは長期的な影響であるため、繰り返されるオーバーシュートとアンダーシュートのみを考慮する必要があります。非標準動作条件、たとえば電力網の不安定性、短絡条件などによって引き起こされるゲート電圧のオーバーシュートとアンダーシュートは考慮すべきではありません。</w:t>
                            </w:r>
                          </w:p>
                          <w:p w:rsidR="00A23EAE" w:rsidRDefault="00234EE8">
                            <w:pPr>
                              <w:spacing w:before="160" w:line="277" w:lineRule="exact"/>
                              <w:ind w:right="1008"/>
                              <w:textAlignment w:val="baseline"/>
                              <w:rPr>
                                <w:rFonts w:ascii="Source Sans Pro" w:eastAsia="Source Sans Pro" w:hAnsi="Source Sans Pro"/>
                                <w:color w:val="000000"/>
                              </w:rPr>
                            </w:pPr>
                            <w:proofErr w:type="spellStart"/>
                            <w:r>
                              <w:rPr>
                                <w:rFonts w:ascii="Source Sans Pro" w:eastAsia="Source Sans Pro" w:hAnsi="Source Sans Pro"/>
                                <w:color w:val="000000"/>
                              </w:rPr>
                              <w:t>オーバーシュートとアンダーシュートは、スパイクがチップのゲート-ソース端子に直接到達する場合にのみ、</w:t>
                            </w:r>
                            <w:proofErr w:type="gramStart"/>
                            <w:r>
                              <w:rPr>
                                <w:rFonts w:ascii="Source Sans Pro" w:eastAsia="Source Sans Pro" w:hAnsi="Source Sans Pro"/>
                                <w:color w:val="000000"/>
                              </w:rPr>
                              <w:t>VGS</w:t>
                            </w:r>
                            <w:proofErr w:type="spellEnd"/>
                            <w:r>
                              <w:rPr>
                                <w:rFonts w:ascii="Source Sans Pro" w:eastAsia="Source Sans Pro" w:hAnsi="Source Sans Pro"/>
                                <w:color w:val="000000"/>
                              </w:rPr>
                              <w:t>(</w:t>
                            </w:r>
                            <w:proofErr w:type="spellStart"/>
                            <w:proofErr w:type="gramEnd"/>
                            <w:r>
                              <w:rPr>
                                <w:rFonts w:ascii="Source Sans Pro" w:eastAsia="Source Sans Pro" w:hAnsi="Source Sans Pro"/>
                                <w:color w:val="000000"/>
                              </w:rPr>
                              <w:t>th</w:t>
                            </w:r>
                            <w:proofErr w:type="spellEnd"/>
                            <w:r>
                              <w:rPr>
                                <w:rFonts w:ascii="Source Sans Pro" w:eastAsia="Source Sans Pro" w:hAnsi="Source Sans Pro"/>
                                <w:color w:val="000000"/>
                              </w:rPr>
                              <w:t>) ドリフトにとって重要です。実験的にそれらを定量化するには、オーバーシュートとアンダーシュートをチップ端子で直接測定するのが理想的です。ただし、これが常に可能であるとは限らないため、次のガイドラインが適切な見積もりを提供します。</w:t>
                            </w:r>
                          </w:p>
                          <w:p w:rsidR="00A23EAE" w:rsidRDefault="00234EE8">
                            <w:pPr>
                              <w:numPr>
                                <w:ilvl w:val="0"/>
                                <w:numId w:val="2"/>
                              </w:numPr>
                              <w:spacing w:before="164" w:line="277" w:lineRule="exact"/>
                              <w:ind w:left="360" w:hanging="360"/>
                              <w:textAlignment w:val="baseline"/>
                              <w:rPr>
                                <w:rFonts w:ascii="Source Sans Pro" w:eastAsia="Source Sans Pro" w:hAnsi="Source Sans Pro"/>
                                <w:color w:val="000000"/>
                              </w:rPr>
                            </w:pPr>
                            <w:r>
                              <w:rPr>
                                <w:rFonts w:ascii="Source Sans Pro" w:eastAsia="Source Sans Pro" w:hAnsi="Source Sans Pro"/>
                                <w:color w:val="000000"/>
                              </w:rPr>
                              <w:t>絶縁が不要な場合は、広帯域幅 (100 MHz) の直接プローブを使用してください。</w:t>
                            </w:r>
                          </w:p>
                          <w:p w:rsidR="00A23EAE" w:rsidRDefault="00234EE8">
                            <w:pPr>
                              <w:numPr>
                                <w:ilvl w:val="0"/>
                                <w:numId w:val="2"/>
                              </w:numPr>
                              <w:spacing w:before="152" w:line="277" w:lineRule="exact"/>
                              <w:ind w:left="360" w:right="864" w:hanging="360"/>
                              <w:textAlignment w:val="baseline"/>
                              <w:rPr>
                                <w:rFonts w:ascii="Source Sans Pro" w:eastAsia="Source Sans Pro" w:hAnsi="Source Sans Pro"/>
                                <w:color w:val="000000"/>
                              </w:rPr>
                            </w:pPr>
                            <w:proofErr w:type="spellStart"/>
                            <w:r>
                              <w:rPr>
                                <w:rFonts w:ascii="Source Sans Pro" w:eastAsia="Source Sans Pro" w:hAnsi="Source Sans Pro"/>
                                <w:color w:val="000000"/>
                              </w:rPr>
                              <w:t>絶縁が必要な場合は、帯域幅が広く、コモンモード除去能力が高い差動プローブを使用することもできます</w:t>
                            </w:r>
                            <w:proofErr w:type="spellEnd"/>
                            <w:r>
                              <w:rPr>
                                <w:rFonts w:ascii="Source Sans Pro" w:eastAsia="Source Sans Pro" w:hAnsi="Source Sans Pro"/>
                                <w:color w:val="000000"/>
                              </w:rPr>
                              <w:t>。</w:t>
                            </w:r>
                          </w:p>
                          <w:p w:rsidR="00A23EAE" w:rsidRDefault="00234EE8">
                            <w:pPr>
                              <w:numPr>
                                <w:ilvl w:val="0"/>
                                <w:numId w:val="2"/>
                              </w:numPr>
                              <w:spacing w:before="64" w:after="134" w:line="277" w:lineRule="exact"/>
                              <w:ind w:left="360" w:hanging="360"/>
                              <w:textAlignment w:val="baseline"/>
                              <w:rPr>
                                <w:rFonts w:ascii="Source Sans Pro" w:eastAsia="Source Sans Pro" w:hAnsi="Source Sans Pro"/>
                                <w:color w:val="000000"/>
                              </w:rPr>
                            </w:pPr>
                            <w:r>
                              <w:rPr>
                                <w:rFonts w:ascii="Source Sans Pro" w:eastAsia="Source Sans Pro" w:hAnsi="Source Sans Pro"/>
                                <w:color w:val="000000"/>
                              </w:rPr>
                              <w:t>図 5 に示すように、常にできるだけチップの近くで測定するようにしてください。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41.75pt;margin-top:258.85pt;width:540pt;height:335.8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" filled="f" stroked="f">
                <v:textbox inset="0,0,0,0">
                  <w:txbxContent>
                    <w:p w:rsidR="00A23EAE" w:rsidRDefault="00234EE8">
                      <w:pPr>
                        <w:tabs>
                          <w:tab w:val="left" w:pos="1440"/>
                        </w:tabs>
                        <w:spacing w:before="449" w:line="242" w:lineRule="exact"/>
                        <w:textAlignment w:val="baseline"/>
                        <w:rPr>
                          <w:rFonts w:ascii="Source Sans Pro" w:eastAsia="Source Sans Pro" w:hAnsi="Source Sans Pro"/>
                          <w:b/>
                          <w:color w:val="000000"/>
                        </w:rPr>
                      </w:pPr>
                      <w:r>
                        <w:rPr>
                          <w:rFonts w:ascii="Source Sans Pro" w:eastAsia="Source Sans Pro" w:hAnsi="Source Sans Pro"/>
                          <w:b/>
                          <w:color w:val="000000"/>
                        </w:rPr>
                        <w:t>図4</w:t>
                      </w:r>
                      <w:r>
                        <w:rPr>
                          <w:rFonts w:ascii="Source Sans Pro" w:eastAsia="Source Sans Pro" w:hAnsi="Source Sans Pro"/>
                          <w:b/>
                          <w:color w:val="000000"/>
                        </w:rPr>
                        <w:tab/>
                      </w:r>
                      <w:proofErr w:type="spellStart"/>
                      <w:r>
                        <w:rPr>
                          <w:rFonts w:ascii="Source Sans Pro" w:eastAsia="Source Sans Pro" w:hAnsi="Source Sans Pro"/>
                          <w:b/>
                          <w:color w:val="000000"/>
                        </w:rPr>
                        <w:t>さまざまな接合部温度での相対</w:t>
                      </w:r>
                      <w:proofErr w:type="spellEnd"/>
                      <w:r>
                        <w:rPr>
                          <w:rFonts w:ascii="Source Sans Pro" w:eastAsia="Source Sans Pro" w:hAnsi="Source Sans Pro"/>
                          <w:b/>
                          <w:color w:val="000000"/>
                        </w:rPr>
                        <w:t xml:space="preserve"> </w:t>
                      </w:r>
                      <w:proofErr w:type="gramStart"/>
                      <w:r>
                        <w:rPr>
                          <w:rFonts w:ascii="Source Sans Pro" w:eastAsia="Source Sans Pro" w:hAnsi="Source Sans Pro"/>
                          <w:b/>
                          <w:color w:val="000000"/>
                        </w:rPr>
                        <w:t>RDS(</w:t>
                      </w:r>
                      <w:proofErr w:type="gramEnd"/>
                      <w:r>
                        <w:rPr>
                          <w:rFonts w:ascii="Source Sans Pro" w:eastAsia="Source Sans Pro" w:hAnsi="Source Sans Pro"/>
                          <w:b/>
                          <w:color w:val="000000"/>
                        </w:rPr>
                        <w:t xml:space="preserve">on) </w:t>
                      </w:r>
                      <w:proofErr w:type="spellStart"/>
                      <w:r>
                        <w:rPr>
                          <w:rFonts w:ascii="Source Sans Pro" w:eastAsia="Source Sans Pro" w:hAnsi="Source Sans Pro"/>
                          <w:b/>
                          <w:color w:val="000000"/>
                        </w:rPr>
                        <w:t>の増加</w:t>
                      </w:r>
                      <w:proofErr w:type="spellEnd"/>
                    </w:p>
                    <w:p w:rsidR="00A23EAE" w:rsidRDefault="00234EE8">
                      <w:pPr>
                        <w:spacing w:before="401" w:line="277" w:lineRule="exact"/>
                        <w:ind w:right="576"/>
                        <w:textAlignment w:val="baseline"/>
                        <w:rPr>
                          <w:rFonts w:ascii="Source Sans Pro" w:eastAsia="Source Sans Pro" w:hAnsi="Source Sans Pro"/>
                          <w:color w:val="000000"/>
                        </w:rPr>
                      </w:pPr>
                      <w:proofErr w:type="spellStart"/>
                      <w:r>
                        <w:rPr>
                          <w:rFonts w:ascii="Source Sans Pro" w:eastAsia="Source Sans Pro" w:hAnsi="Source Sans Pro"/>
                          <w:color w:val="000000"/>
                        </w:rPr>
                        <w:t>最後に、ROA</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とは無関係に、最低ピーク</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ゲート電圧がデータ</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シートの最大定格を超えてはならないことに注意してください</w:t>
                      </w:r>
                      <w:proofErr w:type="spellEnd"/>
                      <w:r>
                        <w:rPr>
                          <w:rFonts w:ascii="Source Sans Pro" w:eastAsia="Source Sans Pro" w:hAnsi="Source Sans Pro"/>
                          <w:color w:val="000000"/>
                        </w:rPr>
                        <w:t>。</w:t>
                      </w:r>
                    </w:p>
                    <w:p w:rsidR="00A23EAE" w:rsidRDefault="00234EE8">
                      <w:pPr>
                        <w:tabs>
                          <w:tab w:val="left" w:pos="1440"/>
                        </w:tabs>
                        <w:spacing w:before="276" w:line="310" w:lineRule="exact"/>
                        <w:textAlignment w:val="baseline"/>
                        <w:rPr>
                          <w:rFonts w:ascii="Source Sans Pro" w:eastAsia="Source Sans Pro" w:hAnsi="Source Sans Pro"/>
                          <w:b/>
                          <w:color w:val="000000"/>
                          <w:spacing w:val="-1"/>
                          <w:sz w:val="28"/>
                        </w:rPr>
                      </w:pPr>
                      <w:r>
                        <w:rPr>
                          <w:rFonts w:ascii="Source Sans Pro" w:eastAsia="Source Sans Pro" w:hAnsi="Source Sans Pro"/>
                          <w:b/>
                          <w:color w:val="000000"/>
                          <w:spacing w:val="-1"/>
                          <w:sz w:val="28"/>
                        </w:rPr>
                        <w:t>3.3</w:t>
                      </w:r>
                      <w:r>
                        <w:rPr>
                          <w:rFonts w:ascii="Source Sans Pro" w:eastAsia="Source Sans Pro" w:hAnsi="Source Sans Pro"/>
                          <w:b/>
                          <w:color w:val="000000"/>
                          <w:spacing w:val="-1"/>
                          <w:sz w:val="28"/>
                        </w:rPr>
                        <w:tab/>
                      </w:r>
                      <w:proofErr w:type="spellStart"/>
                      <w:r>
                        <w:rPr>
                          <w:rFonts w:ascii="Source Sans Pro" w:eastAsia="Source Sans Pro" w:hAnsi="Source Sans Pro"/>
                          <w:b/>
                          <w:color w:val="000000"/>
                          <w:spacing w:val="-1"/>
                          <w:sz w:val="28"/>
                        </w:rPr>
                        <w:t>ゲート電圧のオーバーシュートとアンダーシュートの定義</w:t>
                      </w:r>
                      <w:proofErr w:type="spellEnd"/>
                    </w:p>
                    <w:p w:rsidR="00A23EAE" w:rsidRDefault="00234EE8">
                      <w:pPr>
                        <w:spacing w:before="167" w:line="277" w:lineRule="exact"/>
                        <w:ind w:right="864"/>
                        <w:textAlignment w:val="baseline"/>
                        <w:rPr>
                          <w:rFonts w:ascii="Source Sans Pro" w:eastAsia="Source Sans Pro" w:hAnsi="Source Sans Pro"/>
                          <w:color w:val="000000"/>
                        </w:rPr>
                      </w:pPr>
                      <w:proofErr w:type="gramStart"/>
                      <w:r>
                        <w:rPr>
                          <w:rFonts w:ascii="Source Sans Pro" w:eastAsia="Source Sans Pro" w:hAnsi="Source Sans Pro"/>
                          <w:color w:val="000000"/>
                        </w:rPr>
                        <w:t>VGS(</w:t>
                      </w:r>
                      <w:proofErr w:type="spellStart"/>
                      <w:proofErr w:type="gramEnd"/>
                      <w:r>
                        <w:rPr>
                          <w:rFonts w:ascii="Source Sans Pro" w:eastAsia="Source Sans Pro" w:hAnsi="Source Sans Pro"/>
                          <w:color w:val="000000"/>
                        </w:rPr>
                        <w:t>th</w:t>
                      </w:r>
                      <w:proofErr w:type="spellEnd"/>
                      <w:r>
                        <w:rPr>
                          <w:rFonts w:ascii="Source Sans Pro" w:eastAsia="Source Sans Pro" w:hAnsi="Source Sans Pro"/>
                          <w:color w:val="000000"/>
                        </w:rPr>
                        <w:t>) ドリフトは長期的な影響であるため、繰り返されるオーバーシュートとアンダーシュートのみを考慮する必要があります。非標準動作条件、たとえば電力網の不安定性、短絡条件などによって引き起こされるゲート電圧のオーバーシュートとアンダーシュートは考慮すべきではありません。</w:t>
                      </w:r>
                    </w:p>
                    <w:p w:rsidR="00A23EAE" w:rsidRDefault="00234EE8">
                      <w:pPr>
                        <w:spacing w:before="160" w:line="277" w:lineRule="exact"/>
                        <w:ind w:right="1008"/>
                        <w:textAlignment w:val="baseline"/>
                        <w:rPr>
                          <w:rFonts w:ascii="Source Sans Pro" w:eastAsia="Source Sans Pro" w:hAnsi="Source Sans Pro"/>
                          <w:color w:val="000000"/>
                        </w:rPr>
                      </w:pPr>
                      <w:proofErr w:type="spellStart"/>
                      <w:r>
                        <w:rPr>
                          <w:rFonts w:ascii="Source Sans Pro" w:eastAsia="Source Sans Pro" w:hAnsi="Source Sans Pro"/>
                          <w:color w:val="000000"/>
                        </w:rPr>
                        <w:t>オーバーシュートとアンダーシュートは、スパイクがチップのゲート-ソース端子に直接到達する場合にのみ、</w:t>
                      </w:r>
                      <w:proofErr w:type="gramStart"/>
                      <w:r>
                        <w:rPr>
                          <w:rFonts w:ascii="Source Sans Pro" w:eastAsia="Source Sans Pro" w:hAnsi="Source Sans Pro"/>
                          <w:color w:val="000000"/>
                        </w:rPr>
                        <w:t>VGS</w:t>
                      </w:r>
                      <w:proofErr w:type="spellEnd"/>
                      <w:r>
                        <w:rPr>
                          <w:rFonts w:ascii="Source Sans Pro" w:eastAsia="Source Sans Pro" w:hAnsi="Source Sans Pro"/>
                          <w:color w:val="000000"/>
                        </w:rPr>
                        <w:t>(</w:t>
                      </w:r>
                      <w:proofErr w:type="spellStart"/>
                      <w:proofErr w:type="gramEnd"/>
                      <w:r>
                        <w:rPr>
                          <w:rFonts w:ascii="Source Sans Pro" w:eastAsia="Source Sans Pro" w:hAnsi="Source Sans Pro"/>
                          <w:color w:val="000000"/>
                        </w:rPr>
                        <w:t>th</w:t>
                      </w:r>
                      <w:proofErr w:type="spellEnd"/>
                      <w:r>
                        <w:rPr>
                          <w:rFonts w:ascii="Source Sans Pro" w:eastAsia="Source Sans Pro" w:hAnsi="Source Sans Pro"/>
                          <w:color w:val="000000"/>
                        </w:rPr>
                        <w:t>) ドリフトにとって重要です。実験的にそれらを定量化するには、オーバーシュートとアンダーシュートをチップ端子で直接測定するのが理想的です。ただし、これが常に可能であるとは限らないため、次のガイドラインが適切な見積もりを提供します。</w:t>
                      </w:r>
                    </w:p>
                    <w:p w:rsidR="00A23EAE" w:rsidRDefault="00234EE8">
                      <w:pPr>
                        <w:numPr>
                          <w:ilvl w:val="0"/>
                          <w:numId w:val="2"/>
                        </w:numPr>
                        <w:spacing w:before="164" w:line="277" w:lineRule="exact"/>
                        <w:ind w:left="360" w:hanging="360"/>
                        <w:textAlignment w:val="baseline"/>
                        <w:rPr>
                          <w:rFonts w:ascii="Source Sans Pro" w:eastAsia="Source Sans Pro" w:hAnsi="Source Sans Pro"/>
                          <w:color w:val="000000"/>
                        </w:rPr>
                      </w:pPr>
                      <w:r>
                        <w:rPr>
                          <w:rFonts w:ascii="Source Sans Pro" w:eastAsia="Source Sans Pro" w:hAnsi="Source Sans Pro"/>
                          <w:color w:val="000000"/>
                        </w:rPr>
                        <w:t>絶縁が不要な場合は、広帯域幅 (100 MHz) の直接プローブを使用してください。</w:t>
                      </w:r>
                    </w:p>
                    <w:p w:rsidR="00A23EAE" w:rsidRDefault="00234EE8">
                      <w:pPr>
                        <w:numPr>
                          <w:ilvl w:val="0"/>
                          <w:numId w:val="2"/>
                        </w:numPr>
                        <w:spacing w:before="152" w:line="277" w:lineRule="exact"/>
                        <w:ind w:left="360" w:right="864" w:hanging="360"/>
                        <w:textAlignment w:val="baseline"/>
                        <w:rPr>
                          <w:rFonts w:ascii="Source Sans Pro" w:eastAsia="Source Sans Pro" w:hAnsi="Source Sans Pro"/>
                          <w:color w:val="000000"/>
                        </w:rPr>
                      </w:pPr>
                      <w:proofErr w:type="spellStart"/>
                      <w:r>
                        <w:rPr>
                          <w:rFonts w:ascii="Source Sans Pro" w:eastAsia="Source Sans Pro" w:hAnsi="Source Sans Pro"/>
                          <w:color w:val="000000"/>
                        </w:rPr>
                        <w:t>絶縁が必要な場合は、帯域幅が広く、コモンモード除去能力が高い差動プローブを使用することもできます</w:t>
                      </w:r>
                      <w:proofErr w:type="spellEnd"/>
                      <w:r>
                        <w:rPr>
                          <w:rFonts w:ascii="Source Sans Pro" w:eastAsia="Source Sans Pro" w:hAnsi="Source Sans Pro"/>
                          <w:color w:val="000000"/>
                        </w:rPr>
                        <w:t>。</w:t>
                      </w:r>
                    </w:p>
                    <w:p w:rsidR="00A23EAE" w:rsidRDefault="00234EE8">
                      <w:pPr>
                        <w:numPr>
                          <w:ilvl w:val="0"/>
                          <w:numId w:val="2"/>
                        </w:numPr>
                        <w:spacing w:before="64" w:after="134" w:line="277" w:lineRule="exact"/>
                        <w:ind w:left="360" w:hanging="360"/>
                        <w:textAlignment w:val="baseline"/>
                        <w:rPr>
                          <w:rFonts w:ascii="Source Sans Pro" w:eastAsia="Source Sans Pro" w:hAnsi="Source Sans Pro"/>
                          <w:color w:val="000000"/>
                        </w:rPr>
                      </w:pPr>
                      <w:r>
                        <w:rPr>
                          <w:rFonts w:ascii="Source Sans Pro" w:eastAsia="Source Sans Pro" w:hAnsi="Source Sans Pro"/>
                          <w:color w:val="000000"/>
                        </w:rPr>
                        <w:t>図 5 に示すように、常にできるだけチップの近くで測定するようにしてください。</w:t>
                      </w:r>
                    </w:p>
                  </w:txbxContent>
                </v:textbox>
                <w10:wrap type="square" anchorx="page" anchory="page"/>
              </v:shape>
            </w:pict>
          </mc:Fallback>
        </mc:AlternateContent>
      </w:r>
      <w:r w:rsidR="00270C63">
        <w:rPr>
          <w:noProof/>
        </w:rPr>
        <mc:AlternateContent>
          <mc:Choice Requires="wps">
            <w:drawing>
              <wp:anchor distT="0" distB="0" distL="0" distR="0" simplePos="0" relativeHeight="251692544" behindDoc="1" locked="0" layoutInCell="1" allowOverlap="1">
                <wp:simplePos x="0" y="0"/>
                <wp:positionH relativeFrom="page">
                  <wp:posOffset>972185</wp:posOffset>
                </wp:positionH>
                <wp:positionV relativeFrom="page">
                  <wp:posOffset>7552690</wp:posOffset>
                </wp:positionV>
                <wp:extent cx="5575300" cy="1813560"/>
                <wp:effectExtent l="0" t="0" r="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81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EAE" w:rsidRDefault="00234EE8">
                            <w:pPr>
                              <w:spacing w:after="91"/>
                              <w:ind w:right="1"/>
                              <w:textAlignment w:val="baseline"/>
                            </w:pPr>
                            <w:r>
                              <w:rPr>
                                <w:noProof/>
                              </w:rPr>
                              <w:drawing>
                                <wp:inline distT="0" distB="0" distL="0" distR="0">
                                  <wp:extent cx="5574665" cy="175577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0"/>
                                          <a:stretch>
                                            <a:fillRect/>
                                          </a:stretch>
                                        </pic:blipFill>
                                        <pic:spPr>
                                          <a:xfrm>
                                            <a:off x="0" y="0"/>
                                            <a:ext cx="5574665" cy="17557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76.55pt;margin-top:594.7pt;width:439pt;height:142.8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EbswIAALI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" filled="f" stroked="f">
                <v:textbox inset="0,0,0,0">
                  <w:txbxContent>
                    <w:p w:rsidR="00A23EAE" w:rsidRDefault="00234EE8">
                      <w:pPr>
                        <w:spacing w:after="91"/>
                        <w:ind w:right="1"/>
                        <w:textAlignment w:val="baseline"/>
                      </w:pPr>
                      <w:r>
                        <w:rPr>
                          <w:noProof/>
                        </w:rPr>
                        <w:drawing>
                          <wp:inline distT="0" distB="0" distL="0" distR="0">
                            <wp:extent cx="5574665" cy="175577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0"/>
                                    <a:stretch>
                                      <a:fillRect/>
                                    </a:stretch>
                                  </pic:blipFill>
                                  <pic:spPr>
                                    <a:xfrm>
                                      <a:off x="0" y="0"/>
                                      <a:ext cx="5574665" cy="1755775"/>
                                    </a:xfrm>
                                    <a:prstGeom prst="rect">
                                      <a:avLst/>
                                    </a:prstGeom>
                                  </pic:spPr>
                                </pic:pic>
                              </a:graphicData>
                            </a:graphic>
                          </wp:inline>
                        </w:drawing>
                      </w:r>
                    </w:p>
                  </w:txbxContent>
                </v:textbox>
                <w10:wrap type="square" anchorx="page" anchory="page"/>
              </v:shape>
            </w:pict>
          </mc:Fallback>
        </mc:AlternateContent>
      </w:r>
    </w:p>
    <w:p w:rsidR="00A23EAE" w:rsidRDefault="00A23EAE">
      <w:pPr>
        <w:sectPr w:rsidR="00A23EAE">
          <w:pgSz w:w="11909" w:h="16843"/>
          <w:pgMar w:top="260" w:right="274" w:bottom="30" w:left="835" w:header="720" w:footer="720" w:gutter="0"/>
          <w:cols w:space="720"/>
        </w:sectPr>
      </w:pPr>
    </w:p>
    <w:p w:rsidR="00234EE8" w:rsidRDefault="00234EE8">
      <w:pPr>
        <w:spacing w:before="212" w:line="278" w:lineRule="exact"/>
        <w:ind w:right="936"/>
        <w:textAlignment w:val="baseline"/>
        <w:rPr>
          <w:rFonts w:ascii="Source Sans Pro" w:eastAsia="Source Sans Pro" w:hAnsi="Source Sans Pro"/>
          <w:color w:val="000000"/>
        </w:rPr>
      </w:pPr>
    </w:p>
    <w:p w:rsidR="00234EE8" w:rsidRDefault="00234EE8">
      <w:pPr>
        <w:spacing w:before="212" w:line="278" w:lineRule="exact"/>
        <w:ind w:right="936"/>
        <w:textAlignment w:val="baseline"/>
        <w:rPr>
          <w:rFonts w:ascii="Source Sans Pro" w:eastAsia="Source Sans Pro" w:hAnsi="Source Sans Pro"/>
          <w:color w:val="000000"/>
        </w:rPr>
      </w:pPr>
    </w:p>
    <w:p w:rsidR="00A23EAE" w:rsidRDefault="00234EE8">
      <w:pPr>
        <w:spacing w:before="212" w:line="278" w:lineRule="exact"/>
        <w:ind w:right="936"/>
        <w:textAlignment w:val="baseline"/>
        <w:rPr>
          <w:rFonts w:ascii="Source Sans Pro" w:eastAsia="Source Sans Pro" w:hAnsi="Source Sans Pro"/>
          <w:color w:val="000000"/>
        </w:rPr>
      </w:pPr>
      <w:proofErr w:type="spellStart"/>
      <w:r>
        <w:rPr>
          <w:rFonts w:ascii="Source Sans Pro" w:eastAsia="Source Sans Pro" w:hAnsi="Source Sans Pro"/>
          <w:color w:val="000000"/>
        </w:rPr>
        <w:t>ゲート電圧のオーバーシュートとアンダーシュートの形状は、個々のインバーター設計によって異なる場合があります。図</w:t>
      </w:r>
      <w:proofErr w:type="spellEnd"/>
      <w:r>
        <w:rPr>
          <w:rFonts w:ascii="Source Sans Pro" w:eastAsia="Source Sans Pro" w:hAnsi="Source Sans Pro"/>
          <w:color w:val="000000"/>
        </w:rPr>
        <w:t xml:space="preserve"> 6 </w:t>
      </w:r>
      <w:proofErr w:type="spellStart"/>
      <w:r>
        <w:rPr>
          <w:rFonts w:ascii="Source Sans Pro" w:eastAsia="Source Sans Pro" w:hAnsi="Source Sans Pro"/>
          <w:color w:val="000000"/>
        </w:rPr>
        <w:t>に示すように、ピーク電圧を考慮する必要があります</w:t>
      </w:r>
      <w:proofErr w:type="spellEnd"/>
      <w:r>
        <w:rPr>
          <w:rFonts w:ascii="Source Sans Pro" w:eastAsia="Source Sans Pro" w:hAnsi="Source Sans Pro"/>
          <w:color w:val="000000"/>
        </w:rPr>
        <w:t>。</w:t>
      </w:r>
    </w:p>
    <w:p w:rsidR="00AE5059" w:rsidRDefault="001372B9">
      <w:pPr>
        <w:tabs>
          <w:tab w:val="left" w:pos="1440"/>
        </w:tabs>
        <w:spacing w:before="21" w:line="243" w:lineRule="exact"/>
        <w:textAlignment w:val="baseline"/>
        <w:rPr>
          <w:rFonts w:ascii="Source Sans Pro" w:eastAsia="Source Sans Pro" w:hAnsi="Source Sans Pro"/>
          <w:b/>
          <w:color w:val="000000"/>
        </w:rPr>
      </w:pPr>
      <w:r>
        <w:rPr>
          <w:rFonts w:ascii="Source Sans Pro" w:eastAsia="Source Sans Pro" w:hAnsi="Source Sans Pro"/>
          <w:b/>
          <w:noProof/>
          <w:color w:val="000000"/>
        </w:rPr>
        <mc:AlternateContent>
          <mc:Choice Requires="wps">
            <w:drawing>
              <wp:anchor distT="0" distB="0" distL="114300" distR="114300" simplePos="0" relativeHeight="251708928" behindDoc="0" locked="0" layoutInCell="1" allowOverlap="1">
                <wp:simplePos x="0" y="0"/>
                <wp:positionH relativeFrom="column">
                  <wp:posOffset>9525</wp:posOffset>
                </wp:positionH>
                <wp:positionV relativeFrom="paragraph">
                  <wp:posOffset>166370</wp:posOffset>
                </wp:positionV>
                <wp:extent cx="6292850" cy="2736850"/>
                <wp:effectExtent l="0" t="0" r="0" b="6350"/>
                <wp:wrapNone/>
                <wp:docPr id="136" name="Text Box 136"/>
                <wp:cNvGraphicFramePr/>
                <a:graphic xmlns:a="http://schemas.openxmlformats.org/drawingml/2006/main">
                  <a:graphicData uri="http://schemas.microsoft.com/office/word/2010/wordprocessingShape">
                    <wps:wsp>
                      <wps:cNvSpPr txBox="1"/>
                      <wps:spPr>
                        <a:xfrm>
                          <a:off x="0" y="0"/>
                          <a:ext cx="6292850" cy="2736850"/>
                        </a:xfrm>
                        <a:prstGeom prst="rect">
                          <a:avLst/>
                        </a:prstGeom>
                        <a:solidFill>
                          <a:schemeClr val="lt1"/>
                        </a:solidFill>
                        <a:ln w="6350">
                          <a:noFill/>
                        </a:ln>
                      </wps:spPr>
                      <wps:txbx>
                        <w:txbxContent>
                          <w:p w:rsidR="001372B9" w:rsidRDefault="001372B9">
                            <w:r>
                              <w:rPr>
                                <w:noProof/>
                              </w:rPr>
                              <w:drawing>
                                <wp:inline distT="0" distB="0" distL="0" distR="0" wp14:anchorId="4266FD6A" wp14:editId="69A704D3">
                                  <wp:extent cx="5257800" cy="2639060"/>
                                  <wp:effectExtent l="0" t="0" r="0" b="889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7800" cy="2639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6" o:spid="_x0000_s1035" type="#_x0000_t202" style="position:absolute;margin-left:.75pt;margin-top:13.1pt;width:495.5pt;height:215.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" fillcolor="white [3201]" stroked="f" strokeweight=".5pt">
                <v:textbox>
                  <w:txbxContent>
                    <w:p w:rsidR="001372B9" w:rsidRDefault="001372B9">
                      <w:r>
                        <w:rPr>
                          <w:noProof/>
                        </w:rPr>
                        <w:drawing>
                          <wp:inline distT="0" distB="0" distL="0" distR="0" wp14:anchorId="4266FD6A" wp14:editId="69A704D3">
                            <wp:extent cx="5257800" cy="2639060"/>
                            <wp:effectExtent l="0" t="0" r="0" b="889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7800" cy="2639060"/>
                                    </a:xfrm>
                                    <a:prstGeom prst="rect">
                                      <a:avLst/>
                                    </a:prstGeom>
                                  </pic:spPr>
                                </pic:pic>
                              </a:graphicData>
                            </a:graphic>
                          </wp:inline>
                        </w:drawing>
                      </w:r>
                    </w:p>
                  </w:txbxContent>
                </v:textbox>
              </v:shape>
            </w:pict>
          </mc:Fallback>
        </mc:AlternateContent>
      </w:r>
    </w:p>
    <w:p w:rsidR="00AE5059" w:rsidRDefault="00AE5059">
      <w:pPr>
        <w:tabs>
          <w:tab w:val="left" w:pos="1440"/>
        </w:tabs>
        <w:spacing w:before="21" w:line="243" w:lineRule="exact"/>
        <w:textAlignment w:val="baseline"/>
        <w:rPr>
          <w:rFonts w:ascii="Source Sans Pro" w:eastAsia="Source Sans Pro" w:hAnsi="Source Sans Pro"/>
          <w:b/>
          <w:color w:val="000000"/>
        </w:rPr>
      </w:pPr>
    </w:p>
    <w:p w:rsidR="00AE5059" w:rsidRDefault="00AE5059">
      <w:pPr>
        <w:tabs>
          <w:tab w:val="left" w:pos="1440"/>
        </w:tabs>
        <w:spacing w:before="21" w:line="243" w:lineRule="exact"/>
        <w:textAlignment w:val="baseline"/>
        <w:rPr>
          <w:rFonts w:ascii="Source Sans Pro" w:eastAsia="Source Sans Pro" w:hAnsi="Source Sans Pro"/>
          <w:b/>
          <w:color w:val="000000"/>
        </w:rPr>
      </w:pPr>
    </w:p>
    <w:p w:rsidR="00AE5059" w:rsidRDefault="00AE5059">
      <w:pPr>
        <w:tabs>
          <w:tab w:val="left" w:pos="1440"/>
        </w:tabs>
        <w:spacing w:before="21" w:line="243" w:lineRule="exact"/>
        <w:textAlignment w:val="baseline"/>
        <w:rPr>
          <w:rFonts w:ascii="Source Sans Pro" w:eastAsia="Source Sans Pro" w:hAnsi="Source Sans Pro"/>
          <w:b/>
          <w:color w:val="000000"/>
        </w:rPr>
      </w:pPr>
    </w:p>
    <w:p w:rsidR="00AE5059" w:rsidRDefault="00AE5059">
      <w:pPr>
        <w:tabs>
          <w:tab w:val="left" w:pos="1440"/>
        </w:tabs>
        <w:spacing w:before="21" w:line="243" w:lineRule="exact"/>
        <w:textAlignment w:val="baseline"/>
        <w:rPr>
          <w:rFonts w:ascii="Source Sans Pro" w:eastAsia="Source Sans Pro" w:hAnsi="Source Sans Pro"/>
          <w:b/>
          <w:color w:val="000000"/>
        </w:rPr>
      </w:pPr>
    </w:p>
    <w:p w:rsidR="00AE5059" w:rsidRDefault="00AE5059">
      <w:pPr>
        <w:tabs>
          <w:tab w:val="left" w:pos="1440"/>
        </w:tabs>
        <w:spacing w:before="21" w:line="243" w:lineRule="exact"/>
        <w:textAlignment w:val="baseline"/>
        <w:rPr>
          <w:rFonts w:ascii="Source Sans Pro" w:eastAsia="Source Sans Pro" w:hAnsi="Source Sans Pro"/>
          <w:b/>
          <w:color w:val="000000"/>
        </w:rPr>
      </w:pPr>
    </w:p>
    <w:p w:rsidR="00A23EAE" w:rsidRDefault="00270C63">
      <w:pPr>
        <w:tabs>
          <w:tab w:val="left" w:pos="1440"/>
        </w:tabs>
        <w:spacing w:before="21" w:line="243" w:lineRule="exact"/>
        <w:textAlignment w:val="baseline"/>
        <w:rPr>
          <w:rFonts w:ascii="Source Sans Pro" w:eastAsia="Source Sans Pro" w:hAnsi="Source Sans Pro"/>
          <w:b/>
          <w:color w:val="000000"/>
        </w:rPr>
      </w:pPr>
      <w:r>
        <w:rPr>
          <w:noProof/>
        </w:rPr>
        <mc:AlternateContent>
          <mc:Choice Requires="wps">
            <w:drawing>
              <wp:anchor distT="0" distB="0" distL="0" distR="0" simplePos="0" relativeHeight="251694592" behindDoc="1" locked="0" layoutInCell="1" allowOverlap="1">
                <wp:simplePos x="0" y="0"/>
                <wp:positionH relativeFrom="page">
                  <wp:posOffset>530225</wp:posOffset>
                </wp:positionH>
                <wp:positionV relativeFrom="page">
                  <wp:posOffset>1859280</wp:posOffset>
                </wp:positionV>
                <wp:extent cx="6858000" cy="1950085"/>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5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979" w:rsidRDefault="008539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41.75pt;margin-top:146.4pt;width:540pt;height:153.55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" filled="f" stroked="f">
                <v:textbox inset="0,0,0,0">
                  <w:txbxContent>
                    <w:p w:rsidR="00853979" w:rsidRDefault="00853979"/>
                  </w:txbxContent>
                </v:textbox>
                <w10:wrap type="square" anchorx="page" anchory="page"/>
              </v:shape>
            </w:pict>
          </mc:Fallback>
        </mc:AlternateContent>
      </w:r>
      <w:r w:rsidR="00234EE8">
        <w:rPr>
          <w:rFonts w:ascii="Source Sans Pro" w:eastAsia="Source Sans Pro" w:hAnsi="Source Sans Pro"/>
          <w:b/>
          <w:color w:val="000000"/>
        </w:rPr>
        <w:t>図6</w:t>
      </w:r>
      <w:r w:rsidR="00234EE8">
        <w:rPr>
          <w:rFonts w:ascii="Source Sans Pro" w:eastAsia="Source Sans Pro" w:hAnsi="Source Sans Pro"/>
          <w:b/>
          <w:color w:val="000000"/>
        </w:rPr>
        <w:tab/>
      </w:r>
      <w:proofErr w:type="spellStart"/>
      <w:r w:rsidR="00234EE8">
        <w:rPr>
          <w:rFonts w:ascii="Source Sans Pro" w:eastAsia="Source Sans Pro" w:hAnsi="Source Sans Pro"/>
          <w:b/>
          <w:color w:val="000000"/>
        </w:rPr>
        <w:t>ゲート電圧のオーバーシュートとアンダーシュート</w:t>
      </w:r>
      <w:proofErr w:type="spellEnd"/>
    </w:p>
    <w:p w:rsidR="00A23EAE" w:rsidRDefault="00234EE8">
      <w:pPr>
        <w:tabs>
          <w:tab w:val="left" w:pos="1440"/>
        </w:tabs>
        <w:spacing w:before="438" w:line="311" w:lineRule="exact"/>
        <w:textAlignment w:val="baseline"/>
        <w:rPr>
          <w:rFonts w:ascii="Source Sans Pro" w:eastAsia="Source Sans Pro" w:hAnsi="Source Sans Pro"/>
          <w:b/>
          <w:color w:val="000000"/>
          <w:spacing w:val="-1"/>
          <w:sz w:val="28"/>
        </w:rPr>
      </w:pPr>
      <w:r>
        <w:rPr>
          <w:rFonts w:ascii="Source Sans Pro" w:eastAsia="Source Sans Pro" w:hAnsi="Source Sans Pro"/>
          <w:b/>
          <w:color w:val="000000"/>
          <w:spacing w:val="-1"/>
          <w:sz w:val="28"/>
        </w:rPr>
        <w:t>3.4</w:t>
      </w:r>
      <w:r>
        <w:rPr>
          <w:rFonts w:ascii="Source Sans Pro" w:eastAsia="Source Sans Pro" w:hAnsi="Source Sans Pro"/>
          <w:b/>
          <w:color w:val="000000"/>
          <w:spacing w:val="-1"/>
          <w:sz w:val="28"/>
        </w:rPr>
        <w:tab/>
        <w:t xml:space="preserve">18 V </w:t>
      </w:r>
      <w:proofErr w:type="spellStart"/>
      <w:r>
        <w:rPr>
          <w:rFonts w:ascii="Source Sans Pro" w:eastAsia="Source Sans Pro" w:hAnsi="Source Sans Pro"/>
          <w:b/>
          <w:color w:val="000000"/>
          <w:spacing w:val="-1"/>
          <w:sz w:val="28"/>
        </w:rPr>
        <w:t>ターンオン電圧に関する注意事項</w:t>
      </w:r>
      <w:proofErr w:type="spellEnd"/>
    </w:p>
    <w:p w:rsidR="00A23EAE" w:rsidRDefault="00234EE8">
      <w:pPr>
        <w:spacing w:before="8" w:line="435" w:lineRule="exact"/>
        <w:ind w:right="2160"/>
        <w:textAlignment w:val="baseline"/>
        <w:rPr>
          <w:rFonts w:ascii="Source Sans Pro" w:eastAsia="Source Sans Pro" w:hAnsi="Source Sans Pro"/>
          <w:color w:val="000000"/>
        </w:rPr>
      </w:pPr>
      <w:proofErr w:type="spellStart"/>
      <w:r>
        <w:rPr>
          <w:rFonts w:ascii="Source Sans Pro" w:eastAsia="Source Sans Pro" w:hAnsi="Source Sans Pro"/>
          <w:color w:val="000000"/>
        </w:rPr>
        <w:t>CoolSiC</w:t>
      </w:r>
      <w:r w:rsidRPr="000E218E">
        <w:rPr>
          <w:rFonts w:ascii="Source Sans Pro" w:eastAsia="Source Sans Pro" w:hAnsi="Source Sans Pro"/>
          <w:color w:val="000000"/>
          <w:vertAlign w:val="superscript"/>
        </w:rPr>
        <w:t>TM</w:t>
      </w:r>
      <w:proofErr w:type="spellEnd"/>
      <w:r>
        <w:rPr>
          <w:rFonts w:ascii="Source Sans Pro" w:eastAsia="Source Sans Pro" w:hAnsi="Source Sans Pro"/>
          <w:color w:val="000000"/>
        </w:rPr>
        <w:t xml:space="preserve"> MOSFET は、電流処理能力を向上させるために、18 V のゲート電圧で使用できます。15 V </w:t>
      </w:r>
      <w:proofErr w:type="spellStart"/>
      <w:r>
        <w:rPr>
          <w:rFonts w:ascii="Source Sans Pro" w:eastAsia="Source Sans Pro" w:hAnsi="Source Sans Pro"/>
          <w:color w:val="000000"/>
        </w:rPr>
        <w:t>を超えるターンオン</w:t>
      </w:r>
      <w:proofErr w:type="spellEnd"/>
      <w:r>
        <w:rPr>
          <w:rFonts w:ascii="Source Sans Pro" w:eastAsia="Source Sans Pro" w:hAnsi="Source Sans Pro"/>
          <w:color w:val="000000"/>
        </w:rPr>
        <w:t xml:space="preserve"> ゲート電圧には、2 つの相反する影響があることに注意してください。</w:t>
      </w:r>
    </w:p>
    <w:p w:rsidR="00A23EAE" w:rsidRDefault="00234EE8">
      <w:pPr>
        <w:numPr>
          <w:ilvl w:val="0"/>
          <w:numId w:val="2"/>
        </w:numPr>
        <w:spacing w:before="188" w:line="248" w:lineRule="exact"/>
        <w:ind w:left="360" w:hanging="360"/>
        <w:textAlignment w:val="baseline"/>
        <w:rPr>
          <w:rFonts w:ascii="Source Sans Pro" w:eastAsia="Source Sans Pro" w:hAnsi="Source Sans Pro"/>
          <w:color w:val="000000"/>
          <w:spacing w:val="1"/>
        </w:rPr>
      </w:pPr>
      <w:proofErr w:type="spellStart"/>
      <w:r>
        <w:rPr>
          <w:rFonts w:ascii="Source Sans Pro" w:eastAsia="Source Sans Pro" w:hAnsi="Source Sans Pro"/>
          <w:color w:val="000000"/>
          <w:spacing w:val="1"/>
        </w:rPr>
        <w:t>典型的な</w:t>
      </w:r>
      <w:proofErr w:type="spellEnd"/>
      <w:r>
        <w:rPr>
          <w:rFonts w:ascii="Source Sans Pro" w:eastAsia="Source Sans Pro" w:hAnsi="Source Sans Pro"/>
          <w:color w:val="000000"/>
          <w:spacing w:val="1"/>
        </w:rPr>
        <w:t xml:space="preserve"> </w:t>
      </w:r>
      <w:proofErr w:type="gramStart"/>
      <w:r>
        <w:rPr>
          <w:rFonts w:ascii="Source Sans Pro" w:eastAsia="Source Sans Pro" w:hAnsi="Source Sans Pro"/>
          <w:color w:val="000000"/>
          <w:spacing w:val="1"/>
        </w:rPr>
        <w:t>RDS(</w:t>
      </w:r>
      <w:proofErr w:type="gramEnd"/>
      <w:r>
        <w:rPr>
          <w:rFonts w:ascii="Source Sans Pro" w:eastAsia="Source Sans Pro" w:hAnsi="Source Sans Pro"/>
          <w:color w:val="000000"/>
          <w:spacing w:val="1"/>
        </w:rPr>
        <w:t xml:space="preserve">on) </w:t>
      </w:r>
      <w:proofErr w:type="spellStart"/>
      <w:r>
        <w:rPr>
          <w:rFonts w:ascii="Source Sans Pro" w:eastAsia="Source Sans Pro" w:hAnsi="Source Sans Pro"/>
          <w:color w:val="000000"/>
          <w:spacing w:val="1"/>
        </w:rPr>
        <w:t>が減少し、RDS</w:t>
      </w:r>
      <w:proofErr w:type="spellEnd"/>
      <w:r>
        <w:rPr>
          <w:rFonts w:ascii="Source Sans Pro" w:eastAsia="Source Sans Pro" w:hAnsi="Source Sans Pro"/>
          <w:color w:val="000000"/>
          <w:spacing w:val="1"/>
        </w:rPr>
        <w:t>(on) の VGS(th) ドリフトに対する感度も低下します</w:t>
      </w:r>
    </w:p>
    <w:p w:rsidR="00A23EAE" w:rsidRDefault="00234EE8">
      <w:pPr>
        <w:numPr>
          <w:ilvl w:val="0"/>
          <w:numId w:val="2"/>
        </w:numPr>
        <w:spacing w:before="63" w:line="276" w:lineRule="exact"/>
        <w:ind w:left="360" w:right="576" w:hanging="360"/>
        <w:textAlignment w:val="baseline"/>
        <w:rPr>
          <w:rFonts w:ascii="Source Sans Pro" w:eastAsia="Source Sans Pro" w:hAnsi="Source Sans Pro"/>
          <w:color w:val="000000"/>
        </w:rPr>
      </w:pPr>
      <w:proofErr w:type="gramStart"/>
      <w:r>
        <w:rPr>
          <w:rFonts w:ascii="Source Sans Pro" w:eastAsia="Source Sans Pro" w:hAnsi="Source Sans Pro"/>
          <w:color w:val="000000"/>
        </w:rPr>
        <w:t>VGS(</w:t>
      </w:r>
      <w:proofErr w:type="spellStart"/>
      <w:proofErr w:type="gramEnd"/>
      <w:r>
        <w:rPr>
          <w:rFonts w:ascii="Source Sans Pro" w:eastAsia="Source Sans Pro" w:hAnsi="Source Sans Pro"/>
          <w:color w:val="000000"/>
        </w:rPr>
        <w:t>th</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ドリフトは寿命末期に</w:t>
      </w:r>
      <w:proofErr w:type="spellEnd"/>
      <w:r>
        <w:rPr>
          <w:rFonts w:ascii="Source Sans Pro" w:eastAsia="Source Sans Pro" w:hAnsi="Source Sans Pro"/>
          <w:color w:val="000000"/>
        </w:rPr>
        <w:t xml:space="preserve"> 15 V を超える場合がありますが、オーバードライブが大きいため、RDS(on) の増加は低くなります。</w:t>
      </w:r>
    </w:p>
    <w:p w:rsidR="00A23EAE" w:rsidRDefault="00234EE8">
      <w:pPr>
        <w:spacing w:before="161" w:line="276" w:lineRule="exact"/>
        <w:ind w:right="720"/>
        <w:textAlignment w:val="baseline"/>
        <w:rPr>
          <w:rFonts w:ascii="Source Sans Pro" w:eastAsia="Source Sans Pro" w:hAnsi="Source Sans Pro"/>
          <w:color w:val="000000"/>
        </w:rPr>
      </w:pPr>
      <w:r>
        <w:rPr>
          <w:rFonts w:ascii="Source Sans Pro" w:eastAsia="Source Sans Pro" w:hAnsi="Source Sans Pro"/>
          <w:color w:val="000000"/>
        </w:rPr>
        <w:t>短絡ピーク電流は、15 V のターンオン電圧と比較してはるかに大きいことも考慮してください。したがって、15 V のターンオン電圧のデータ シートに記載されているデバイスの短絡機能は、18 V のターンオン電圧で失われます。</w:t>
      </w:r>
    </w:p>
    <w:p w:rsidR="00A23EAE" w:rsidRDefault="00234EE8">
      <w:pPr>
        <w:tabs>
          <w:tab w:val="left" w:pos="1440"/>
        </w:tabs>
        <w:spacing w:before="275" w:line="311" w:lineRule="exact"/>
        <w:textAlignment w:val="baseline"/>
        <w:rPr>
          <w:rFonts w:ascii="Source Sans Pro" w:eastAsia="Source Sans Pro" w:hAnsi="Source Sans Pro"/>
          <w:b/>
          <w:color w:val="000000"/>
          <w:spacing w:val="-1"/>
          <w:sz w:val="28"/>
        </w:rPr>
      </w:pPr>
      <w:r>
        <w:rPr>
          <w:rFonts w:ascii="Source Sans Pro" w:eastAsia="Source Sans Pro" w:hAnsi="Source Sans Pro"/>
          <w:b/>
          <w:color w:val="000000"/>
          <w:spacing w:val="-1"/>
          <w:sz w:val="28"/>
        </w:rPr>
        <w:t>3.5</w:t>
      </w:r>
      <w:r>
        <w:rPr>
          <w:rFonts w:ascii="Source Sans Pro" w:eastAsia="Source Sans Pro" w:hAnsi="Source Sans Pro"/>
          <w:b/>
          <w:color w:val="000000"/>
          <w:spacing w:val="-1"/>
          <w:sz w:val="28"/>
        </w:rPr>
        <w:tab/>
      </w:r>
      <w:proofErr w:type="spellStart"/>
      <w:r>
        <w:rPr>
          <w:rFonts w:ascii="Source Sans Pro" w:eastAsia="Source Sans Pro" w:hAnsi="Source Sans Pro"/>
          <w:b/>
          <w:color w:val="000000"/>
          <w:spacing w:val="-1"/>
          <w:sz w:val="28"/>
        </w:rPr>
        <w:t>負のターンオフ電圧が小さい場合の注意事項</w:t>
      </w:r>
      <w:proofErr w:type="spellEnd"/>
    </w:p>
    <w:p w:rsidR="00A23EAE" w:rsidRDefault="00234EE8">
      <w:pPr>
        <w:spacing w:before="167" w:line="274" w:lineRule="exact"/>
        <w:ind w:right="792"/>
        <w:textAlignment w:val="baseline"/>
        <w:rPr>
          <w:rFonts w:ascii="Source Sans Pro" w:eastAsia="Source Sans Pro" w:hAnsi="Source Sans Pro"/>
          <w:color w:val="000000"/>
        </w:rPr>
      </w:pPr>
      <w:r>
        <w:rPr>
          <w:rFonts w:ascii="Source Sans Pro" w:eastAsia="Source Sans Pro" w:hAnsi="Source Sans Pro"/>
          <w:color w:val="000000"/>
        </w:rPr>
        <w:t xml:space="preserve">負の少ないターンオフ ゲート電圧 (たとえば、-5 V </w:t>
      </w:r>
      <w:proofErr w:type="spellStart"/>
      <w:r>
        <w:rPr>
          <w:rFonts w:ascii="Source Sans Pro" w:eastAsia="Source Sans Pro" w:hAnsi="Source Sans Pro"/>
          <w:color w:val="000000"/>
        </w:rPr>
        <w:t>ではなく</w:t>
      </w:r>
      <w:proofErr w:type="spellEnd"/>
      <w:r>
        <w:rPr>
          <w:rFonts w:ascii="Source Sans Pro" w:eastAsia="Source Sans Pro" w:hAnsi="Source Sans Pro"/>
          <w:color w:val="000000"/>
        </w:rPr>
        <w:t xml:space="preserve"> -2 V) </w:t>
      </w:r>
      <w:proofErr w:type="spellStart"/>
      <w:r>
        <w:rPr>
          <w:rFonts w:ascii="Source Sans Pro" w:eastAsia="Source Sans Pro" w:hAnsi="Source Sans Pro"/>
          <w:color w:val="000000"/>
        </w:rPr>
        <w:t>で動作する場合、アプリケーションへの影響は軽微です。ただし、いくつかのアプリケーション関連パラメータを考慮する必要があります</w:t>
      </w:r>
      <w:proofErr w:type="spellEnd"/>
      <w:r>
        <w:rPr>
          <w:rFonts w:ascii="Source Sans Pro" w:eastAsia="Source Sans Pro" w:hAnsi="Source Sans Pro"/>
          <w:color w:val="000000"/>
        </w:rPr>
        <w:t>。</w:t>
      </w:r>
    </w:p>
    <w:p w:rsidR="00A23EAE" w:rsidRDefault="00234EE8">
      <w:pPr>
        <w:numPr>
          <w:ilvl w:val="0"/>
          <w:numId w:val="2"/>
        </w:numPr>
        <w:spacing w:before="192" w:line="249" w:lineRule="exact"/>
        <w:ind w:left="360" w:hanging="360"/>
        <w:textAlignment w:val="baseline"/>
        <w:rPr>
          <w:rFonts w:ascii="Source Sans Pro" w:eastAsia="Source Sans Pro" w:hAnsi="Source Sans Pro"/>
          <w:color w:val="000000"/>
        </w:rPr>
      </w:pPr>
      <w:r>
        <w:rPr>
          <w:rFonts w:ascii="Source Sans Pro" w:eastAsia="Source Sans Pro" w:hAnsi="Source Sans Pro"/>
          <w:color w:val="000000"/>
        </w:rPr>
        <w:t>Eon と Eoff が少し変わります</w:t>
      </w:r>
    </w:p>
    <w:p w:rsidR="00A23EAE" w:rsidRDefault="00234EE8">
      <w:pPr>
        <w:numPr>
          <w:ilvl w:val="0"/>
          <w:numId w:val="2"/>
        </w:numPr>
        <w:spacing w:before="84" w:line="252" w:lineRule="exact"/>
        <w:ind w:left="360" w:hanging="360"/>
        <w:textAlignment w:val="baseline"/>
        <w:rPr>
          <w:rFonts w:ascii="Source Sans Pro" w:eastAsia="Source Sans Pro" w:hAnsi="Source Sans Pro"/>
          <w:color w:val="000000"/>
        </w:rPr>
      </w:pPr>
      <w:proofErr w:type="spellStart"/>
      <w:r>
        <w:rPr>
          <w:rFonts w:ascii="Source Sans Pro" w:eastAsia="Source Sans Pro" w:hAnsi="Source Sans Pro"/>
          <w:color w:val="000000"/>
        </w:rPr>
        <w:t>SiC</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MOSFETのボディダイオードの順方向電圧が低下</w:t>
      </w:r>
      <w:proofErr w:type="spellEnd"/>
    </w:p>
    <w:p w:rsidR="00A23EAE" w:rsidRDefault="00234EE8">
      <w:pPr>
        <w:numPr>
          <w:ilvl w:val="0"/>
          <w:numId w:val="2"/>
        </w:numPr>
        <w:spacing w:before="54" w:line="278" w:lineRule="exact"/>
        <w:ind w:left="360" w:right="792" w:hanging="360"/>
        <w:textAlignment w:val="baseline"/>
        <w:rPr>
          <w:rFonts w:ascii="Source Sans Pro" w:eastAsia="Source Sans Pro" w:hAnsi="Source Sans Pro"/>
          <w:color w:val="000000"/>
        </w:rPr>
      </w:pPr>
      <w:r>
        <w:rPr>
          <w:rFonts w:ascii="Source Sans Pro" w:eastAsia="Source Sans Pro" w:hAnsi="Source Sans Pro"/>
          <w:color w:val="000000"/>
        </w:rPr>
        <w:t>ターンオン損失を増加させる可能性のある寄生ターンオンのリスクの増加。これは、</w:t>
      </w:r>
      <w:r>
        <w:rPr>
          <w:rFonts w:ascii="Calibri" w:eastAsia="Calibri" w:hAnsi="Calibri"/>
          <w:color w:val="000000"/>
        </w:rPr>
        <w:t xml:space="preserve">0 </w:t>
      </w:r>
      <w:r>
        <w:rPr>
          <w:rFonts w:ascii="Source Sans Pro" w:eastAsia="Source Sans Pro" w:hAnsi="Source Sans Pro"/>
          <w:color w:val="000000"/>
        </w:rPr>
        <w:t xml:space="preserve">V </w:t>
      </w:r>
      <w:proofErr w:type="spellStart"/>
      <w:r>
        <w:rPr>
          <w:rFonts w:ascii="Source Sans Pro" w:eastAsia="Source Sans Pro" w:hAnsi="Source Sans Pro"/>
          <w:color w:val="000000"/>
        </w:rPr>
        <w:t>のターンオフ電圧、大きなターンオフ</w:t>
      </w:r>
      <w:proofErr w:type="spellEnd"/>
      <w:r>
        <w:rPr>
          <w:rFonts w:ascii="Source Sans Pro" w:eastAsia="Source Sans Pro" w:hAnsi="Source Sans Pro"/>
          <w:color w:val="000000"/>
        </w:rPr>
        <w:t xml:space="preserve"> </w:t>
      </w:r>
      <w:proofErr w:type="spellStart"/>
      <w:r>
        <w:rPr>
          <w:rFonts w:ascii="Source Sans Pro" w:eastAsia="Source Sans Pro" w:hAnsi="Source Sans Pro"/>
          <w:color w:val="000000"/>
        </w:rPr>
        <w:t>ゲート抵抗、および大きなゲート</w:t>
      </w:r>
      <w:proofErr w:type="spellEnd"/>
      <w:r>
        <w:rPr>
          <w:rFonts w:ascii="Source Sans Pro" w:eastAsia="Source Sans Pro" w:hAnsi="Source Sans Pro"/>
          <w:color w:val="000000"/>
        </w:rPr>
        <w:t xml:space="preserve"> - ソース ループ インダクタンスの組み合わせに特に関係します。</w:t>
      </w:r>
    </w:p>
    <w:p w:rsidR="00A23EAE" w:rsidRPr="00234EE8" w:rsidRDefault="00234EE8">
      <w:pPr>
        <w:spacing w:before="67" w:line="275" w:lineRule="exact"/>
        <w:ind w:right="576"/>
        <w:textAlignment w:val="baseline"/>
        <w:rPr>
          <w:rFonts w:ascii="Source Sans Pro" w:eastAsia="Source Sans Pro" w:hAnsi="Source Sans Pro"/>
          <w:color w:val="000000"/>
          <w:spacing w:val="-1"/>
          <w:highlight w:val="yellow"/>
          <w:vertAlign w:val="subscript"/>
        </w:rPr>
      </w:pPr>
      <w:proofErr w:type="spellStart"/>
      <w:r>
        <w:rPr>
          <w:rFonts w:ascii="Source Sans Pro" w:eastAsia="Source Sans Pro" w:hAnsi="Source Sans Pro"/>
          <w:color w:val="000000"/>
          <w:spacing w:val="-1"/>
        </w:rPr>
        <w:t>ディスクリート</w:t>
      </w:r>
      <w:proofErr w:type="spellEnd"/>
      <w:r>
        <w:rPr>
          <w:rFonts w:ascii="Source Sans Pro" w:eastAsia="Source Sans Pro" w:hAnsi="Source Sans Pro"/>
          <w:color w:val="000000"/>
          <w:spacing w:val="-1"/>
        </w:rPr>
        <w:t xml:space="preserve"> </w:t>
      </w:r>
      <w:proofErr w:type="spellStart"/>
      <w:r>
        <w:rPr>
          <w:rFonts w:ascii="Source Sans Pro" w:eastAsia="Source Sans Pro" w:hAnsi="Source Sans Pro"/>
          <w:color w:val="000000"/>
          <w:spacing w:val="-1"/>
        </w:rPr>
        <w:t>CoolSiCTM</w:t>
      </w:r>
      <w:proofErr w:type="spellEnd"/>
      <w:r>
        <w:rPr>
          <w:rFonts w:ascii="Source Sans Pro" w:eastAsia="Source Sans Pro" w:hAnsi="Source Sans Pro"/>
          <w:color w:val="000000"/>
          <w:spacing w:val="-1"/>
        </w:rPr>
        <w:t xml:space="preserve"> MOSFET </w:t>
      </w:r>
      <w:proofErr w:type="spellStart"/>
      <w:r>
        <w:rPr>
          <w:rFonts w:ascii="Source Sans Pro" w:eastAsia="Source Sans Pro" w:hAnsi="Source Sans Pro"/>
          <w:color w:val="000000"/>
          <w:spacing w:val="-1"/>
        </w:rPr>
        <w:t>製品は、設計された</w:t>
      </w:r>
      <w:proofErr w:type="spellEnd"/>
      <w:r>
        <w:rPr>
          <w:rFonts w:ascii="Source Sans Pro" w:eastAsia="Source Sans Pro" w:hAnsi="Source Sans Pro"/>
          <w:color w:val="000000"/>
          <w:spacing w:val="-1"/>
        </w:rPr>
        <w:t xml:space="preserve"> 0 V のターンオフ電圧で安全に動作できることを強調する必要があります。したがって、ガイドラインの値は、性能に悪影響を及ぼしません。さらに、それほど複雑でないユニポーラ </w:t>
      </w:r>
      <w:proofErr w:type="spellStart"/>
      <w:r>
        <w:rPr>
          <w:rFonts w:ascii="Source Sans Pro" w:eastAsia="Source Sans Pro" w:hAnsi="Source Sans Pro"/>
          <w:color w:val="000000"/>
          <w:spacing w:val="-1"/>
        </w:rPr>
        <w:t>ゲート</w:t>
      </w:r>
      <w:proofErr w:type="spellEnd"/>
      <w:r>
        <w:rPr>
          <w:rFonts w:ascii="Source Sans Pro" w:eastAsia="Source Sans Pro" w:hAnsi="Source Sans Pro"/>
          <w:color w:val="000000"/>
          <w:spacing w:val="-1"/>
        </w:rPr>
        <w:t xml:space="preserve"> </w:t>
      </w:r>
      <w:proofErr w:type="spellStart"/>
      <w:r>
        <w:rPr>
          <w:rFonts w:ascii="Source Sans Pro" w:eastAsia="Source Sans Pro" w:hAnsi="Source Sans Pro"/>
          <w:color w:val="000000"/>
          <w:spacing w:val="-1"/>
        </w:rPr>
        <w:t>ドライバ回路設計も可能になります。ブースター回路のようなシングル</w:t>
      </w:r>
      <w:proofErr w:type="spellEnd"/>
      <w:r>
        <w:rPr>
          <w:rFonts w:ascii="Source Sans Pro" w:eastAsia="Source Sans Pro" w:hAnsi="Source Sans Pro"/>
          <w:color w:val="000000"/>
          <w:spacing w:val="-1"/>
        </w:rPr>
        <w:t xml:space="preserve"> スイッチ トポロジの CoolSiCTM MOSFET モジュールでは、通常、ゲートで 0 V を使用してターンオフすることもできます。</w:t>
      </w:r>
    </w:p>
    <w:p w:rsidR="00A23EAE" w:rsidRDefault="00234EE8">
      <w:pPr>
        <w:tabs>
          <w:tab w:val="left" w:pos="576"/>
        </w:tabs>
        <w:spacing w:before="836" w:line="273" w:lineRule="exact"/>
        <w:ind w:left="576" w:right="576" w:hanging="576"/>
        <w:textAlignment w:val="baseline"/>
        <w:rPr>
          <w:rFonts w:ascii="Source Sans Pro" w:eastAsia="Source Sans Pro" w:hAnsi="Source Sans Pro"/>
          <w:color w:val="000000"/>
        </w:rPr>
      </w:pPr>
      <w:r>
        <w:rPr>
          <w:rFonts w:ascii="Source Sans Pro" w:eastAsia="Source Sans Pro" w:hAnsi="Source Sans Pro"/>
          <w:color w:val="000000"/>
        </w:rPr>
        <w:lastRenderedPageBreak/>
        <w:t>[1]</w:t>
      </w:r>
      <w:r>
        <w:rPr>
          <w:rFonts w:ascii="Source Sans Pro" w:eastAsia="Source Sans Pro" w:hAnsi="Source Sans Pro"/>
          <w:color w:val="000000"/>
        </w:rPr>
        <w:tab/>
        <w:t>T. Aichinger、G. Rescher、G. Pobegen: SiC MOSFET のしきい値電圧の特性とバイアス温度の不安定性。マイクロエレクトロニクスの信頼性 80 (2018) 68–78。</w:t>
      </w:r>
    </w:p>
    <w:p w:rsidR="00A23EAE" w:rsidRDefault="00A23EAE">
      <w:pPr>
        <w:sectPr w:rsidR="00A23EAE">
          <w:pgSz w:w="11909" w:h="16843"/>
          <w:pgMar w:top="260" w:right="274" w:bottom="151" w:left="835" w:header="720" w:footer="720" w:gutter="0"/>
          <w:cols w:space="720"/>
        </w:sectPr>
      </w:pPr>
    </w:p>
    <w:p w:rsidR="00A23EAE" w:rsidRDefault="00234EE8">
      <w:pPr>
        <w:spacing w:before="505" w:after="98" w:line="308" w:lineRule="exact"/>
        <w:textAlignment w:val="baseline"/>
        <w:rPr>
          <w:rFonts w:ascii="Source Sans Pro" w:eastAsia="Source Sans Pro" w:hAnsi="Source Sans Pro"/>
          <w:b/>
          <w:color w:val="000000"/>
          <w:spacing w:val="-1"/>
          <w:sz w:val="28"/>
        </w:rPr>
      </w:pPr>
      <w:proofErr w:type="spellStart"/>
      <w:r>
        <w:rPr>
          <w:rFonts w:ascii="Source Sans Pro" w:eastAsia="Source Sans Pro" w:hAnsi="Source Sans Pro"/>
          <w:b/>
          <w:color w:val="000000"/>
          <w:spacing w:val="-1"/>
          <w:sz w:val="28"/>
        </w:rPr>
        <w:lastRenderedPageBreak/>
        <w:t>改訂履歴</w:t>
      </w:r>
      <w:proofErr w:type="spellEnd"/>
    </w:p>
    <w:tbl>
      <w:tblPr>
        <w:tblW w:w="0" w:type="auto"/>
        <w:tblInd w:w="72" w:type="dxa"/>
        <w:tblLayout w:type="fixed"/>
        <w:tblCellMar>
          <w:left w:w="0" w:type="dxa"/>
          <w:right w:w="0" w:type="dxa"/>
        </w:tblCellMar>
        <w:tblLook w:val="0000" w:firstRow="0" w:lastRow="0" w:firstColumn="0" w:lastColumn="0" w:noHBand="0" w:noVBand="0"/>
      </w:tblPr>
      <w:tblGrid>
        <w:gridCol w:w="1508"/>
        <w:gridCol w:w="1901"/>
        <w:gridCol w:w="6779"/>
      </w:tblGrid>
      <w:tr w:rsidR="00A23EAE">
        <w:trPr>
          <w:trHeight w:hRule="exact" w:val="629"/>
        </w:trPr>
        <w:tc>
          <w:tcPr>
            <w:tcW w:w="1508" w:type="dxa"/>
            <w:tcBorders>
              <w:top w:val="single" w:sz="5" w:space="0" w:color="000000"/>
              <w:bottom w:val="single" w:sz="5" w:space="0" w:color="000000"/>
              <w:right w:val="single" w:sz="5" w:space="0" w:color="000000"/>
            </w:tcBorders>
          </w:tcPr>
          <w:p w:rsidR="00A23EAE" w:rsidRPr="000E218E" w:rsidRDefault="00234EE8">
            <w:pPr>
              <w:spacing w:before="35" w:after="28" w:line="278" w:lineRule="exact"/>
              <w:ind w:left="36"/>
              <w:textAlignment w:val="baseline"/>
              <w:rPr>
                <w:rFonts w:ascii="Source Sans Pro" w:eastAsia="Source Sans Pro" w:hAnsi="Source Sans Pro"/>
                <w:b/>
                <w:color w:val="000000"/>
                <w:lang w:val="de-DE"/>
              </w:rPr>
            </w:pPr>
            <w:proofErr w:type="spellStart"/>
            <w:r>
              <w:rPr>
                <w:rFonts w:ascii="Source Sans Pro" w:eastAsia="Source Sans Pro" w:hAnsi="Source Sans Pro"/>
                <w:b/>
                <w:color w:val="000000"/>
              </w:rPr>
              <w:t>ドキュメント版</w:t>
            </w:r>
            <w:proofErr w:type="spellEnd"/>
          </w:p>
        </w:tc>
        <w:tc>
          <w:tcPr>
            <w:tcW w:w="1901" w:type="dxa"/>
            <w:tcBorders>
              <w:top w:val="single" w:sz="5" w:space="0" w:color="000000"/>
              <w:left w:val="single" w:sz="5" w:space="0" w:color="000000"/>
              <w:bottom w:val="single" w:sz="5" w:space="0" w:color="000000"/>
              <w:right w:val="single" w:sz="5" w:space="0" w:color="000000"/>
            </w:tcBorders>
          </w:tcPr>
          <w:p w:rsidR="00A23EAE" w:rsidRDefault="00234EE8">
            <w:pPr>
              <w:spacing w:before="74" w:after="306" w:line="239" w:lineRule="exact"/>
              <w:ind w:left="91"/>
              <w:textAlignment w:val="baseline"/>
              <w:rPr>
                <w:rFonts w:ascii="Source Sans Pro" w:eastAsia="Source Sans Pro" w:hAnsi="Source Sans Pro"/>
                <w:b/>
                <w:color w:val="000000"/>
              </w:rPr>
            </w:pPr>
            <w:proofErr w:type="spellStart"/>
            <w:r>
              <w:rPr>
                <w:rFonts w:ascii="Source Sans Pro" w:eastAsia="Source Sans Pro" w:hAnsi="Source Sans Pro"/>
                <w:b/>
                <w:color w:val="000000"/>
              </w:rPr>
              <w:t>リリース日</w:t>
            </w:r>
            <w:proofErr w:type="spellEnd"/>
          </w:p>
        </w:tc>
        <w:tc>
          <w:tcPr>
            <w:tcW w:w="6779" w:type="dxa"/>
            <w:tcBorders>
              <w:top w:val="single" w:sz="5" w:space="0" w:color="000000"/>
              <w:left w:val="single" w:sz="5" w:space="0" w:color="000000"/>
              <w:bottom w:val="single" w:sz="5" w:space="0" w:color="000000"/>
            </w:tcBorders>
          </w:tcPr>
          <w:p w:rsidR="00A23EAE" w:rsidRDefault="00234EE8">
            <w:pPr>
              <w:spacing w:before="74" w:after="302" w:line="243" w:lineRule="exact"/>
              <w:ind w:left="95"/>
              <w:textAlignment w:val="baseline"/>
              <w:rPr>
                <w:rFonts w:ascii="Source Sans Pro" w:eastAsia="Source Sans Pro" w:hAnsi="Source Sans Pro"/>
                <w:b/>
                <w:color w:val="000000"/>
              </w:rPr>
            </w:pPr>
            <w:r>
              <w:rPr>
                <w:rFonts w:ascii="Source Sans Pro" w:eastAsia="Source Sans Pro" w:hAnsi="Source Sans Pro"/>
                <w:b/>
                <w:color w:val="000000"/>
              </w:rPr>
              <w:t>変更点の説明</w:t>
            </w:r>
          </w:p>
        </w:tc>
      </w:tr>
      <w:tr w:rsidR="00A23EAE">
        <w:trPr>
          <w:trHeight w:hRule="exact" w:val="345"/>
        </w:trPr>
        <w:tc>
          <w:tcPr>
            <w:tcW w:w="1508" w:type="dxa"/>
            <w:tcBorders>
              <w:top w:val="single" w:sz="5" w:space="0" w:color="000000"/>
              <w:bottom w:val="single" w:sz="5" w:space="0" w:color="000000"/>
              <w:right w:val="single" w:sz="5" w:space="0" w:color="000000"/>
            </w:tcBorders>
            <w:vAlign w:val="center"/>
          </w:tcPr>
          <w:p w:rsidR="00A23EAE" w:rsidRDefault="00A23EAE">
            <w:pPr>
              <w:spacing w:before="69" w:after="23" w:line="243" w:lineRule="exact"/>
              <w:ind w:left="29"/>
              <w:textAlignment w:val="baseline"/>
              <w:rPr>
                <w:rFonts w:ascii="Source Sans Pro" w:eastAsia="Source Sans Pro" w:hAnsi="Source Sans Pro"/>
                <w:color w:val="000000"/>
              </w:rPr>
            </w:pPr>
          </w:p>
        </w:tc>
        <w:tc>
          <w:tcPr>
            <w:tcW w:w="1901" w:type="dxa"/>
            <w:tcBorders>
              <w:top w:val="single" w:sz="5" w:space="0" w:color="000000"/>
              <w:left w:val="single" w:sz="5" w:space="0" w:color="000000"/>
              <w:bottom w:val="single" w:sz="5" w:space="0" w:color="000000"/>
              <w:right w:val="single" w:sz="5" w:space="0" w:color="000000"/>
            </w:tcBorders>
            <w:vAlign w:val="center"/>
          </w:tcPr>
          <w:p w:rsidR="00A23EAE" w:rsidRDefault="00A23EAE">
            <w:pPr>
              <w:spacing w:before="69" w:after="23" w:line="243" w:lineRule="exact"/>
              <w:ind w:left="91"/>
              <w:textAlignment w:val="baseline"/>
              <w:rPr>
                <w:rFonts w:ascii="Source Sans Pro" w:eastAsia="Source Sans Pro" w:hAnsi="Source Sans Pro"/>
                <w:color w:val="000000"/>
              </w:rPr>
            </w:pPr>
          </w:p>
        </w:tc>
        <w:tc>
          <w:tcPr>
            <w:tcW w:w="6779" w:type="dxa"/>
            <w:tcBorders>
              <w:top w:val="single" w:sz="5" w:space="0" w:color="000000"/>
              <w:left w:val="single" w:sz="5" w:space="0" w:color="000000"/>
              <w:bottom w:val="single" w:sz="5" w:space="0" w:color="000000"/>
            </w:tcBorders>
            <w:vAlign w:val="center"/>
          </w:tcPr>
          <w:p w:rsidR="00A23EAE" w:rsidRDefault="00A23EAE">
            <w:pPr>
              <w:spacing w:before="69" w:after="23" w:line="243" w:lineRule="exact"/>
              <w:ind w:left="95"/>
              <w:textAlignment w:val="baseline"/>
              <w:rPr>
                <w:rFonts w:ascii="Source Sans Pro" w:eastAsia="Source Sans Pro" w:hAnsi="Source Sans Pro"/>
                <w:color w:val="000000"/>
              </w:rPr>
            </w:pPr>
          </w:p>
        </w:tc>
      </w:tr>
      <w:tr w:rsidR="00A23EAE">
        <w:trPr>
          <w:trHeight w:hRule="exact" w:val="624"/>
        </w:trPr>
        <w:tc>
          <w:tcPr>
            <w:tcW w:w="1508" w:type="dxa"/>
            <w:tcBorders>
              <w:top w:val="single" w:sz="5" w:space="0" w:color="000000"/>
              <w:bottom w:val="single" w:sz="5" w:space="0" w:color="000000"/>
              <w:right w:val="single" w:sz="5" w:space="0" w:color="000000"/>
            </w:tcBorders>
          </w:tcPr>
          <w:p w:rsidR="00A23EAE" w:rsidRDefault="00A23EAE">
            <w:pPr>
              <w:spacing w:before="69" w:after="297" w:line="243" w:lineRule="exact"/>
              <w:ind w:left="29"/>
              <w:textAlignment w:val="baseline"/>
              <w:rPr>
                <w:rFonts w:ascii="Source Sans Pro" w:eastAsia="Source Sans Pro" w:hAnsi="Source Sans Pro"/>
                <w:color w:val="000000"/>
              </w:rPr>
            </w:pPr>
          </w:p>
        </w:tc>
        <w:tc>
          <w:tcPr>
            <w:tcW w:w="1901" w:type="dxa"/>
            <w:tcBorders>
              <w:top w:val="single" w:sz="5" w:space="0" w:color="000000"/>
              <w:left w:val="single" w:sz="5" w:space="0" w:color="000000"/>
              <w:bottom w:val="single" w:sz="5" w:space="0" w:color="000000"/>
              <w:right w:val="single" w:sz="5" w:space="0" w:color="000000"/>
            </w:tcBorders>
          </w:tcPr>
          <w:p w:rsidR="00A23EAE" w:rsidRDefault="00A23EAE">
            <w:pPr>
              <w:spacing w:before="69" w:after="297" w:line="243" w:lineRule="exact"/>
              <w:ind w:left="91"/>
              <w:textAlignment w:val="baseline"/>
              <w:rPr>
                <w:rFonts w:ascii="Source Sans Pro" w:eastAsia="Source Sans Pro" w:hAnsi="Source Sans Pro"/>
                <w:color w:val="000000"/>
              </w:rPr>
            </w:pPr>
          </w:p>
        </w:tc>
        <w:tc>
          <w:tcPr>
            <w:tcW w:w="6779" w:type="dxa"/>
            <w:tcBorders>
              <w:top w:val="single" w:sz="5" w:space="0" w:color="000000"/>
              <w:left w:val="single" w:sz="5" w:space="0" w:color="000000"/>
              <w:bottom w:val="single" w:sz="5" w:space="0" w:color="000000"/>
            </w:tcBorders>
          </w:tcPr>
          <w:p w:rsidR="00A23EAE" w:rsidRDefault="00A23EAE">
            <w:pPr>
              <w:spacing w:before="37" w:after="14" w:line="279" w:lineRule="exact"/>
              <w:ind w:left="72" w:right="1224"/>
              <w:textAlignment w:val="baseline"/>
              <w:rPr>
                <w:rFonts w:ascii="Source Sans Pro" w:eastAsia="Source Sans Pro" w:hAnsi="Source Sans Pro"/>
                <w:color w:val="000000"/>
              </w:rPr>
            </w:pPr>
          </w:p>
        </w:tc>
      </w:tr>
      <w:tr w:rsidR="00A23EAE">
        <w:trPr>
          <w:trHeight w:hRule="exact" w:val="351"/>
        </w:trPr>
        <w:tc>
          <w:tcPr>
            <w:tcW w:w="1508" w:type="dxa"/>
            <w:tcBorders>
              <w:top w:val="single" w:sz="5" w:space="0" w:color="000000"/>
              <w:bottom w:val="single" w:sz="5" w:space="0" w:color="000000"/>
              <w:right w:val="single" w:sz="5" w:space="0" w:color="000000"/>
            </w:tcBorders>
          </w:tcPr>
          <w:p w:rsidR="00A23EAE" w:rsidRDefault="00234EE8">
            <w:pPr>
              <w:textAlignment w:val="baseline"/>
              <w:rPr>
                <w:rFonts w:ascii="Source Sans Pro" w:eastAsia="Source Sans Pro" w:hAnsi="Source Sans Pro"/>
                <w:color w:val="000000"/>
                <w:sz w:val="24"/>
              </w:rPr>
            </w:pPr>
            <w:r>
              <w:rPr>
                <w:rFonts w:ascii="Source Sans Pro" w:eastAsia="Source Sans Pro" w:hAnsi="Source Sans Pro"/>
                <w:color w:val="000000"/>
                <w:sz w:val="24"/>
              </w:rPr>
              <w:t xml:space="preserve"> </w:t>
            </w:r>
          </w:p>
        </w:tc>
        <w:tc>
          <w:tcPr>
            <w:tcW w:w="1901" w:type="dxa"/>
            <w:tcBorders>
              <w:top w:val="single" w:sz="5" w:space="0" w:color="000000"/>
              <w:left w:val="single" w:sz="5" w:space="0" w:color="000000"/>
              <w:bottom w:val="single" w:sz="5" w:space="0" w:color="000000"/>
              <w:right w:val="single" w:sz="5" w:space="0" w:color="000000"/>
            </w:tcBorders>
          </w:tcPr>
          <w:p w:rsidR="00A23EAE" w:rsidRDefault="00234EE8">
            <w:pPr>
              <w:textAlignment w:val="baseline"/>
              <w:rPr>
                <w:rFonts w:ascii="Source Sans Pro" w:eastAsia="Source Sans Pro" w:hAnsi="Source Sans Pro"/>
                <w:color w:val="000000"/>
                <w:sz w:val="24"/>
              </w:rPr>
            </w:pPr>
            <w:r>
              <w:rPr>
                <w:rFonts w:ascii="Source Sans Pro" w:eastAsia="Source Sans Pro" w:hAnsi="Source Sans Pro"/>
                <w:color w:val="000000"/>
                <w:sz w:val="24"/>
              </w:rPr>
              <w:t xml:space="preserve"> </w:t>
            </w:r>
          </w:p>
        </w:tc>
        <w:tc>
          <w:tcPr>
            <w:tcW w:w="6779" w:type="dxa"/>
            <w:tcBorders>
              <w:top w:val="single" w:sz="5" w:space="0" w:color="000000"/>
              <w:left w:val="single" w:sz="5" w:space="0" w:color="000000"/>
              <w:bottom w:val="single" w:sz="5" w:space="0" w:color="000000"/>
            </w:tcBorders>
          </w:tcPr>
          <w:p w:rsidR="00A23EAE" w:rsidRDefault="00234EE8">
            <w:pPr>
              <w:textAlignment w:val="baseline"/>
              <w:rPr>
                <w:rFonts w:ascii="Source Sans Pro" w:eastAsia="Source Sans Pro" w:hAnsi="Source Sans Pro"/>
                <w:color w:val="000000"/>
                <w:sz w:val="24"/>
              </w:rPr>
            </w:pPr>
            <w:r>
              <w:rPr>
                <w:rFonts w:ascii="Source Sans Pro" w:eastAsia="Source Sans Pro" w:hAnsi="Source Sans Pro"/>
                <w:color w:val="000000"/>
                <w:sz w:val="24"/>
              </w:rPr>
              <w:t xml:space="preserve"> </w:t>
            </w:r>
          </w:p>
        </w:tc>
      </w:tr>
    </w:tbl>
    <w:p w:rsidR="00A23EAE" w:rsidRDefault="00A23EAE">
      <w:pPr>
        <w:spacing w:after="11649" w:line="20" w:lineRule="exact"/>
      </w:pPr>
    </w:p>
    <w:p w:rsidR="00A23EAE" w:rsidRDefault="00A23EAE">
      <w:pPr>
        <w:sectPr w:rsidR="00A23EAE">
          <w:pgSz w:w="11909" w:h="16843"/>
          <w:pgMar w:top="260" w:right="274" w:bottom="151" w:left="835" w:header="720" w:footer="720" w:gutter="0"/>
          <w:cols w:space="720"/>
        </w:sectPr>
      </w:pPr>
    </w:p>
    <w:p w:rsidR="00A23EAE" w:rsidRPr="00234EE8" w:rsidRDefault="00A23EAE">
      <w:pPr>
        <w:tabs>
          <w:tab w:val="left" w:pos="1080"/>
          <w:tab w:val="left" w:pos="2448"/>
          <w:tab w:val="right" w:pos="3456"/>
        </w:tabs>
        <w:spacing w:before="6" w:line="159" w:lineRule="exact"/>
        <w:jc w:val="both"/>
        <w:textAlignment w:val="baseline"/>
        <w:rPr>
          <w:rFonts w:ascii="Source Sans Pro" w:eastAsia="Source Sans Pro" w:hAnsi="Source Sans Pro"/>
          <w:color w:val="000000"/>
          <w:highlight w:val="yellow"/>
          <w:vertAlign w:val="subscript"/>
        </w:rPr>
      </w:pPr>
    </w:p>
    <w:sectPr w:rsidR="00A23EAE" w:rsidRPr="00234EE8">
      <w:type w:val="continuous"/>
      <w:pgSz w:w="11909" w:h="16843"/>
      <w:pgMar w:top="10540" w:right="874" w:bottom="1082" w:left="821" w:header="720" w:footer="720" w:gutter="0"/>
      <w:cols w:num="3" w:space="0" w:equalWidth="0">
        <w:col w:w="2467" w:space="624"/>
        <w:col w:w="3480" w:space="206"/>
        <w:col w:w="343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Source Sans Pro">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A2A"/>
    <w:multiLevelType w:val="multilevel"/>
    <w:tmpl w:val="1C789054"/>
    <w:lvl w:ilvl="0">
      <w:numFmt w:val="bullet"/>
      <w:lvlText w:val="·"/>
      <w:lvlJc w:val="left"/>
      <w:pPr>
        <w:tabs>
          <w:tab w:val="left" w:pos="360"/>
        </w:tabs>
      </w:pPr>
      <w:rPr>
        <w:rFonts w:ascii="Symbol" w:eastAsia="Symbol" w:hAnsi="Symbo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D77488"/>
    <w:multiLevelType w:val="multilevel"/>
    <w:tmpl w:val="A830CFF4"/>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AE"/>
    <w:rsid w:val="000E218E"/>
    <w:rsid w:val="001372B9"/>
    <w:rsid w:val="00234EE8"/>
    <w:rsid w:val="002365E9"/>
    <w:rsid w:val="00270C63"/>
    <w:rsid w:val="003315D0"/>
    <w:rsid w:val="003E0253"/>
    <w:rsid w:val="0040767D"/>
    <w:rsid w:val="00770A6F"/>
    <w:rsid w:val="00826113"/>
    <w:rsid w:val="00853979"/>
    <w:rsid w:val="00A23EAE"/>
    <w:rsid w:val="00AD27F3"/>
    <w:rsid w:val="00AE5059"/>
    <w:rsid w:val="00B33B57"/>
    <w:rsid w:val="00D408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94EAF-33D3-429E-BFBB-ED74A757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7571DC2565D47B86F0355F1971276" ma:contentTypeVersion="1" ma:contentTypeDescription="Create a new document." ma:contentTypeScope="" ma:versionID="29b7e27faffaa8227a352cb7932c663f">
  <xsd:schema xmlns:xsd="http://www.w3.org/2001/XMLSchema" xmlns:xs="http://www.w3.org/2001/XMLSchema" xmlns:p="http://schemas.microsoft.com/office/2006/metadata/properties" xmlns:ns2="2153c8fd-815a-4c29-86f5-376dcd386907" targetNamespace="http://schemas.microsoft.com/office/2006/metadata/properties" ma:root="true" ma:fieldsID="986f876269c03fc8b0523bffec8741ee" ns2:_="">
    <xsd:import namespace="2153c8fd-815a-4c29-86f5-376dcd38690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3c8fd-815a-4c29-86f5-376dcd3869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E9C27-2532-49C6-BE8A-BB03525C9C9B}"/>
</file>

<file path=customXml/itemProps2.xml><?xml version="1.0" encoding="utf-8"?>
<ds:datastoreItem xmlns:ds="http://schemas.openxmlformats.org/officeDocument/2006/customXml" ds:itemID="{A7786EE1-7AD3-43BE-80F9-9AB9BBFFA83C}"/>
</file>

<file path=customXml/itemProps3.xml><?xml version="1.0" encoding="utf-8"?>
<ds:datastoreItem xmlns:ds="http://schemas.openxmlformats.org/officeDocument/2006/customXml" ds:itemID="{5A70CEB2-9F84-4ECF-9F2B-C7C5709A0E01}"/>
</file>

<file path=docProps/app.xml><?xml version="1.0" encoding="utf-8"?>
<Properties xmlns="http://schemas.openxmlformats.org/officeDocument/2006/extended-properties" xmlns:vt="http://schemas.openxmlformats.org/officeDocument/2006/docPropsVTypes">
  <Template>Normal.dotm</Template>
  <TotalTime>0</TotalTime>
  <Pages>10</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Guidelines for CoolSiC MOSFET gate drive voltage window</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CoolSiC MOSFET gate drive voltage window</dc:title>
  <dc:subject>This Application Note contains information about impact on the application and gate drive voltage guidelines for CoolSiCTM MOSFET gate drive voltage window.</dc:subject>
  <dc:creator>Infineon</dc:creator>
  <cp:keywords>Guidelines,CoolSiC,MOSFET,gate drive,voltage window,Application Note,impact,application,gate drive,voltage guideline</cp:keywords>
  <cp:lastModifiedBy>Numan Mohammed (CY Integration)</cp:lastModifiedBy>
  <cp:revision>2</cp:revision>
  <dcterms:created xsi:type="dcterms:W3CDTF">2021-06-08T15:31:00Z</dcterms:created>
  <dcterms:modified xsi:type="dcterms:W3CDTF">2021-06-08T15:31:00Z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0x0101002A87571DC2565D47B86F0355F1971276</vt:lpwstr>
  </property>
</Properties>
</file>